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EAFD4" w14:textId="0F80FAB5" w:rsidR="00562F84" w:rsidRPr="00292D8D" w:rsidRDefault="00562F84" w:rsidP="00562F84">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Landscape-scale f</w:t>
      </w:r>
      <w:r w:rsidRPr="00292D8D">
        <w:rPr>
          <w:rFonts w:ascii="Times New Roman" w:hAnsi="Times New Roman" w:cs="Times New Roman"/>
          <w:b/>
          <w:bCs/>
          <w:sz w:val="24"/>
          <w:szCs w:val="24"/>
        </w:rPr>
        <w:t>orest</w:t>
      </w:r>
      <w:proofErr w:type="gramEnd"/>
      <w:r w:rsidRPr="00292D8D">
        <w:rPr>
          <w:rFonts w:ascii="Times New Roman" w:hAnsi="Times New Roman" w:cs="Times New Roman"/>
          <w:b/>
          <w:bCs/>
          <w:sz w:val="24"/>
          <w:szCs w:val="24"/>
        </w:rPr>
        <w:t xml:space="preserve"> restoration decreases</w:t>
      </w:r>
      <w:r>
        <w:rPr>
          <w:rFonts w:ascii="Times New Roman" w:hAnsi="Times New Roman" w:cs="Times New Roman"/>
          <w:b/>
          <w:bCs/>
          <w:sz w:val="24"/>
          <w:szCs w:val="24"/>
        </w:rPr>
        <w:t xml:space="preserve"> vulnerability to</w:t>
      </w:r>
      <w:r w:rsidRPr="00292D8D">
        <w:rPr>
          <w:rFonts w:ascii="Times New Roman" w:hAnsi="Times New Roman" w:cs="Times New Roman"/>
          <w:b/>
          <w:bCs/>
          <w:sz w:val="24"/>
          <w:szCs w:val="24"/>
        </w:rPr>
        <w:t xml:space="preserve"> drought mortality under climate change</w:t>
      </w:r>
      <w:r>
        <w:rPr>
          <w:rFonts w:ascii="Times New Roman" w:hAnsi="Times New Roman" w:cs="Times New Roman"/>
          <w:b/>
          <w:bCs/>
          <w:sz w:val="24"/>
          <w:szCs w:val="24"/>
        </w:rPr>
        <w:t xml:space="preserve"> in Southwest US ponderosa forest</w:t>
      </w:r>
    </w:p>
    <w:p w14:paraId="7E2C0A4A" w14:textId="77777777" w:rsidR="00562F84" w:rsidRPr="00292D8D" w:rsidRDefault="00562F84" w:rsidP="00562F84">
      <w:pPr>
        <w:rPr>
          <w:rFonts w:ascii="Times New Roman" w:hAnsi="Times New Roman" w:cs="Times New Roman"/>
          <w:sz w:val="24"/>
          <w:szCs w:val="24"/>
        </w:rPr>
      </w:pPr>
      <w:r w:rsidRPr="00292D8D">
        <w:rPr>
          <w:rFonts w:ascii="Times New Roman" w:hAnsi="Times New Roman" w:cs="Times New Roman"/>
          <w:sz w:val="24"/>
          <w:szCs w:val="24"/>
        </w:rPr>
        <w:t>Lisa A. McCauley</w:t>
      </w:r>
      <w:r w:rsidRPr="00292D8D">
        <w:rPr>
          <w:rFonts w:ascii="Times New Roman" w:hAnsi="Times New Roman" w:cs="Times New Roman"/>
          <w:sz w:val="24"/>
          <w:szCs w:val="24"/>
          <w:vertAlign w:val="superscript"/>
        </w:rPr>
        <w:t>1*</w:t>
      </w:r>
      <w:r w:rsidRPr="00292D8D">
        <w:rPr>
          <w:rFonts w:ascii="Times New Roman" w:hAnsi="Times New Roman" w:cs="Times New Roman"/>
          <w:sz w:val="24"/>
          <w:szCs w:val="24"/>
        </w:rPr>
        <w:t>, John. B. Bradford</w:t>
      </w:r>
      <w:r w:rsidRPr="00292D8D">
        <w:rPr>
          <w:rFonts w:ascii="Times New Roman" w:hAnsi="Times New Roman" w:cs="Times New Roman"/>
          <w:sz w:val="24"/>
          <w:szCs w:val="24"/>
          <w:vertAlign w:val="superscript"/>
        </w:rPr>
        <w:t>2</w:t>
      </w:r>
      <w:r w:rsidRPr="00292D8D">
        <w:rPr>
          <w:rFonts w:ascii="Times New Roman" w:hAnsi="Times New Roman" w:cs="Times New Roman"/>
          <w:sz w:val="24"/>
          <w:szCs w:val="24"/>
        </w:rPr>
        <w:t>, Marcos D. Robles</w:t>
      </w:r>
      <w:r w:rsidRPr="00292D8D">
        <w:rPr>
          <w:rFonts w:ascii="Times New Roman" w:hAnsi="Times New Roman" w:cs="Times New Roman"/>
          <w:sz w:val="24"/>
          <w:szCs w:val="24"/>
          <w:vertAlign w:val="superscript"/>
        </w:rPr>
        <w:t>1</w:t>
      </w:r>
      <w:r w:rsidRPr="00292D8D">
        <w:rPr>
          <w:rFonts w:ascii="Times New Roman" w:hAnsi="Times New Roman" w:cs="Times New Roman"/>
          <w:sz w:val="24"/>
          <w:szCs w:val="24"/>
        </w:rPr>
        <w:t>, Robert K. Shriver</w:t>
      </w:r>
      <w:r w:rsidRPr="00292D8D">
        <w:rPr>
          <w:rFonts w:ascii="Times New Roman" w:hAnsi="Times New Roman" w:cs="Times New Roman"/>
          <w:sz w:val="24"/>
          <w:szCs w:val="24"/>
          <w:vertAlign w:val="superscript"/>
        </w:rPr>
        <w:t>3</w:t>
      </w:r>
      <w:r w:rsidRPr="00292D8D">
        <w:rPr>
          <w:rFonts w:ascii="Times New Roman" w:hAnsi="Times New Roman" w:cs="Times New Roman"/>
          <w:sz w:val="24"/>
          <w:szCs w:val="24"/>
        </w:rPr>
        <w:t>, Travis J. Woolley</w:t>
      </w:r>
      <w:r w:rsidRPr="00292D8D">
        <w:rPr>
          <w:rFonts w:ascii="Times New Roman" w:hAnsi="Times New Roman" w:cs="Times New Roman"/>
          <w:sz w:val="24"/>
          <w:szCs w:val="24"/>
          <w:vertAlign w:val="superscript"/>
        </w:rPr>
        <w:t>1</w:t>
      </w:r>
      <w:r w:rsidRPr="00292D8D">
        <w:rPr>
          <w:rFonts w:ascii="Times New Roman" w:hAnsi="Times New Roman" w:cs="Times New Roman"/>
          <w:sz w:val="24"/>
          <w:szCs w:val="24"/>
        </w:rPr>
        <w:t>, Caitlin A. Andrews</w:t>
      </w:r>
      <w:r w:rsidRPr="00292D8D">
        <w:rPr>
          <w:rFonts w:ascii="Times New Roman" w:hAnsi="Times New Roman" w:cs="Times New Roman"/>
          <w:sz w:val="24"/>
          <w:szCs w:val="24"/>
          <w:vertAlign w:val="superscript"/>
        </w:rPr>
        <w:t>2</w:t>
      </w:r>
    </w:p>
    <w:p w14:paraId="4C2BA050" w14:textId="77777777" w:rsidR="00562F84" w:rsidRDefault="00562F84" w:rsidP="00562F84">
      <w:pPr>
        <w:spacing w:line="480" w:lineRule="auto"/>
        <w:rPr>
          <w:rFonts w:ascii="Times New Roman" w:hAnsi="Times New Roman" w:cs="Times New Roman"/>
          <w:b/>
          <w:bCs/>
          <w:sz w:val="24"/>
          <w:szCs w:val="24"/>
        </w:rPr>
      </w:pPr>
    </w:p>
    <w:p w14:paraId="3F794503" w14:textId="621EA1A2" w:rsidR="00562F84" w:rsidRDefault="00562F84" w:rsidP="00562F84">
      <w:pPr>
        <w:spacing w:line="480" w:lineRule="auto"/>
        <w:rPr>
          <w:rFonts w:ascii="Times New Roman" w:hAnsi="Times New Roman" w:cs="Times New Roman"/>
          <w:b/>
          <w:bCs/>
          <w:sz w:val="24"/>
          <w:szCs w:val="24"/>
        </w:rPr>
      </w:pPr>
      <w:r>
        <w:rPr>
          <w:rFonts w:ascii="Times New Roman" w:hAnsi="Times New Roman" w:cs="Times New Roman"/>
          <w:b/>
          <w:bCs/>
          <w:sz w:val="24"/>
          <w:szCs w:val="24"/>
        </w:rPr>
        <w:t>Appendix 1</w:t>
      </w:r>
    </w:p>
    <w:p w14:paraId="2A595431" w14:textId="77777777" w:rsidR="00562F84" w:rsidRDefault="00562F84" w:rsidP="00562F84">
      <w:pPr>
        <w:pStyle w:val="Caption"/>
        <w:keepNext/>
      </w:pPr>
      <w:bookmarkStart w:id="0" w:name="_Ref90045859"/>
      <w:bookmarkStart w:id="1" w:name="_Ref90045850"/>
      <w:bookmarkStart w:id="2" w:name="_Hlk90371015"/>
      <w:r>
        <w:t>Table A.</w:t>
      </w:r>
      <w:r w:rsidR="00C97BF3">
        <w:fldChar w:fldCharType="begin"/>
      </w:r>
      <w:r w:rsidR="00C97BF3">
        <w:instrText xml:space="preserve"> SEQ Table \* ARABIC </w:instrText>
      </w:r>
      <w:r w:rsidR="00C97BF3">
        <w:fldChar w:fldCharType="separate"/>
      </w:r>
      <w:r>
        <w:rPr>
          <w:noProof/>
        </w:rPr>
        <w:t>1</w:t>
      </w:r>
      <w:r w:rsidR="00C97BF3">
        <w:rPr>
          <w:noProof/>
        </w:rPr>
        <w:fldChar w:fldCharType="end"/>
      </w:r>
      <w:bookmarkEnd w:id="0"/>
      <w:r>
        <w:t>. Stand-level metrics under each scenario. BA- Basal Area (m2/ha) of all tree species; TPH - Trees per hectare of all tree species</w:t>
      </w:r>
      <w:r>
        <w:rPr>
          <w:noProof/>
        </w:rPr>
        <w:t>; QMD - Quadratic mean diameter (cm) of Ponderosa Pine trees; SDI - Stand density index</w:t>
      </w:r>
      <w:bookmarkEnd w:id="1"/>
    </w:p>
    <w:tbl>
      <w:tblPr>
        <w:tblW w:w="6660" w:type="dxa"/>
        <w:tblLook w:val="04A0" w:firstRow="1" w:lastRow="0" w:firstColumn="1" w:lastColumn="0" w:noHBand="0" w:noVBand="1"/>
      </w:tblPr>
      <w:tblGrid>
        <w:gridCol w:w="1626"/>
        <w:gridCol w:w="1074"/>
        <w:gridCol w:w="1260"/>
        <w:gridCol w:w="1260"/>
        <w:gridCol w:w="1440"/>
      </w:tblGrid>
      <w:tr w:rsidR="00562F84" w:rsidRPr="00AE3E0F" w14:paraId="5EFB0068" w14:textId="77777777" w:rsidTr="00FD7F3B">
        <w:trPr>
          <w:trHeight w:val="349"/>
        </w:trPr>
        <w:tc>
          <w:tcPr>
            <w:tcW w:w="1626" w:type="dxa"/>
            <w:tcBorders>
              <w:top w:val="nil"/>
              <w:left w:val="nil"/>
              <w:bottom w:val="single" w:sz="4" w:space="0" w:color="auto"/>
              <w:right w:val="nil"/>
            </w:tcBorders>
            <w:shd w:val="clear" w:color="auto" w:fill="auto"/>
            <w:noWrap/>
            <w:vAlign w:val="bottom"/>
            <w:hideMark/>
          </w:tcPr>
          <w:p w14:paraId="3FFF95F2" w14:textId="77777777" w:rsidR="00562F84" w:rsidRPr="00AE3E0F" w:rsidRDefault="00562F84" w:rsidP="00FD7F3B">
            <w:pPr>
              <w:spacing w:after="0" w:line="240" w:lineRule="auto"/>
              <w:rPr>
                <w:rFonts w:ascii="Calibri" w:eastAsia="Times New Roman" w:hAnsi="Calibri" w:cs="Calibri"/>
                <w:b/>
                <w:bCs/>
                <w:color w:val="000000"/>
              </w:rPr>
            </w:pPr>
            <w:r w:rsidRPr="00AE3E0F">
              <w:rPr>
                <w:rFonts w:ascii="Calibri" w:eastAsia="Times New Roman" w:hAnsi="Calibri" w:cs="Calibri"/>
                <w:b/>
                <w:bCs/>
                <w:color w:val="000000"/>
              </w:rPr>
              <w:t>Scenario</w:t>
            </w:r>
          </w:p>
        </w:tc>
        <w:tc>
          <w:tcPr>
            <w:tcW w:w="1074" w:type="dxa"/>
            <w:tcBorders>
              <w:top w:val="nil"/>
              <w:left w:val="nil"/>
              <w:bottom w:val="single" w:sz="4" w:space="0" w:color="auto"/>
              <w:right w:val="nil"/>
            </w:tcBorders>
            <w:shd w:val="clear" w:color="auto" w:fill="auto"/>
            <w:noWrap/>
            <w:vAlign w:val="bottom"/>
            <w:hideMark/>
          </w:tcPr>
          <w:p w14:paraId="4B283CF4" w14:textId="77777777" w:rsidR="00562F84" w:rsidRPr="00AE3E0F" w:rsidRDefault="00562F84" w:rsidP="00FD7F3B">
            <w:pPr>
              <w:spacing w:after="0" w:line="240" w:lineRule="auto"/>
              <w:rPr>
                <w:rFonts w:ascii="Calibri" w:eastAsia="Times New Roman" w:hAnsi="Calibri" w:cs="Calibri"/>
                <w:b/>
                <w:bCs/>
                <w:color w:val="000000"/>
              </w:rPr>
            </w:pPr>
            <w:r w:rsidRPr="00AE3E0F">
              <w:rPr>
                <w:rFonts w:ascii="Calibri" w:eastAsia="Times New Roman" w:hAnsi="Calibri" w:cs="Calibri"/>
                <w:b/>
                <w:bCs/>
                <w:color w:val="000000"/>
              </w:rPr>
              <w:t>BA</w:t>
            </w:r>
          </w:p>
        </w:tc>
        <w:tc>
          <w:tcPr>
            <w:tcW w:w="1260" w:type="dxa"/>
            <w:tcBorders>
              <w:top w:val="nil"/>
              <w:left w:val="nil"/>
              <w:bottom w:val="single" w:sz="4" w:space="0" w:color="auto"/>
              <w:right w:val="nil"/>
            </w:tcBorders>
            <w:shd w:val="clear" w:color="auto" w:fill="auto"/>
            <w:noWrap/>
            <w:vAlign w:val="bottom"/>
            <w:hideMark/>
          </w:tcPr>
          <w:p w14:paraId="61B746E3" w14:textId="77777777" w:rsidR="00562F84" w:rsidRPr="00AE3E0F" w:rsidRDefault="00562F84" w:rsidP="00FD7F3B">
            <w:pPr>
              <w:spacing w:after="0" w:line="240" w:lineRule="auto"/>
              <w:rPr>
                <w:rFonts w:ascii="Calibri" w:eastAsia="Times New Roman" w:hAnsi="Calibri" w:cs="Calibri"/>
                <w:b/>
                <w:bCs/>
                <w:color w:val="000000"/>
              </w:rPr>
            </w:pPr>
            <w:r w:rsidRPr="00AE3E0F">
              <w:rPr>
                <w:rFonts w:ascii="Calibri" w:eastAsia="Times New Roman" w:hAnsi="Calibri" w:cs="Calibri"/>
                <w:b/>
                <w:bCs/>
                <w:color w:val="000000"/>
              </w:rPr>
              <w:t>TP</w:t>
            </w:r>
            <w:r>
              <w:rPr>
                <w:rFonts w:ascii="Calibri" w:eastAsia="Times New Roman" w:hAnsi="Calibri" w:cs="Calibri"/>
                <w:b/>
                <w:bCs/>
                <w:color w:val="000000"/>
              </w:rPr>
              <w:t>H</w:t>
            </w:r>
          </w:p>
        </w:tc>
        <w:tc>
          <w:tcPr>
            <w:tcW w:w="1260" w:type="dxa"/>
            <w:tcBorders>
              <w:top w:val="nil"/>
              <w:left w:val="nil"/>
              <w:bottom w:val="single" w:sz="4" w:space="0" w:color="auto"/>
              <w:right w:val="nil"/>
            </w:tcBorders>
            <w:shd w:val="clear" w:color="auto" w:fill="auto"/>
            <w:noWrap/>
            <w:vAlign w:val="bottom"/>
            <w:hideMark/>
          </w:tcPr>
          <w:p w14:paraId="4F276208" w14:textId="77777777" w:rsidR="00562F84" w:rsidRPr="00AE3E0F" w:rsidRDefault="00562F84" w:rsidP="00FD7F3B">
            <w:pPr>
              <w:spacing w:after="0" w:line="240" w:lineRule="auto"/>
              <w:rPr>
                <w:rFonts w:ascii="Calibri" w:eastAsia="Times New Roman" w:hAnsi="Calibri" w:cs="Calibri"/>
                <w:b/>
                <w:bCs/>
                <w:color w:val="000000"/>
              </w:rPr>
            </w:pPr>
            <w:r w:rsidRPr="00AE3E0F">
              <w:rPr>
                <w:rFonts w:ascii="Calibri" w:eastAsia="Times New Roman" w:hAnsi="Calibri" w:cs="Calibri"/>
                <w:b/>
                <w:bCs/>
                <w:color w:val="000000"/>
              </w:rPr>
              <w:t>QMD</w:t>
            </w:r>
          </w:p>
        </w:tc>
        <w:tc>
          <w:tcPr>
            <w:tcW w:w="1440" w:type="dxa"/>
            <w:tcBorders>
              <w:top w:val="nil"/>
              <w:left w:val="nil"/>
              <w:bottom w:val="single" w:sz="4" w:space="0" w:color="auto"/>
              <w:right w:val="nil"/>
            </w:tcBorders>
            <w:shd w:val="clear" w:color="auto" w:fill="auto"/>
            <w:noWrap/>
            <w:vAlign w:val="bottom"/>
            <w:hideMark/>
          </w:tcPr>
          <w:p w14:paraId="34E8B881" w14:textId="77777777" w:rsidR="00562F84" w:rsidRPr="00AE3E0F" w:rsidRDefault="00562F84" w:rsidP="00FD7F3B">
            <w:pPr>
              <w:spacing w:after="0" w:line="240" w:lineRule="auto"/>
              <w:rPr>
                <w:rFonts w:ascii="Calibri" w:eastAsia="Times New Roman" w:hAnsi="Calibri" w:cs="Calibri"/>
                <w:b/>
                <w:bCs/>
                <w:color w:val="000000"/>
              </w:rPr>
            </w:pPr>
            <w:r w:rsidRPr="00AE3E0F">
              <w:rPr>
                <w:rFonts w:ascii="Calibri" w:eastAsia="Times New Roman" w:hAnsi="Calibri" w:cs="Calibri"/>
                <w:b/>
                <w:bCs/>
                <w:color w:val="000000"/>
              </w:rPr>
              <w:t>SDI</w:t>
            </w:r>
          </w:p>
        </w:tc>
      </w:tr>
      <w:tr w:rsidR="00562F84" w:rsidRPr="00AE3E0F" w14:paraId="707DE2D9" w14:textId="77777777" w:rsidTr="00FD7F3B">
        <w:trPr>
          <w:trHeight w:val="349"/>
        </w:trPr>
        <w:tc>
          <w:tcPr>
            <w:tcW w:w="1626" w:type="dxa"/>
            <w:tcBorders>
              <w:top w:val="nil"/>
              <w:left w:val="nil"/>
              <w:bottom w:val="nil"/>
              <w:right w:val="nil"/>
            </w:tcBorders>
            <w:shd w:val="clear" w:color="auto" w:fill="auto"/>
            <w:noWrap/>
            <w:vAlign w:val="bottom"/>
            <w:hideMark/>
          </w:tcPr>
          <w:p w14:paraId="5E4B83ED" w14:textId="77777777" w:rsidR="00562F84" w:rsidRPr="00AE3E0F" w:rsidRDefault="00562F84" w:rsidP="00FD7F3B">
            <w:pPr>
              <w:spacing w:after="0" w:line="240" w:lineRule="auto"/>
              <w:rPr>
                <w:rFonts w:ascii="Calibri" w:eastAsia="Times New Roman" w:hAnsi="Calibri" w:cs="Calibri"/>
                <w:color w:val="000000"/>
              </w:rPr>
            </w:pPr>
            <w:r w:rsidRPr="00AE3E0F">
              <w:rPr>
                <w:rFonts w:ascii="Calibri" w:eastAsia="Times New Roman" w:hAnsi="Calibri" w:cs="Calibri"/>
                <w:color w:val="000000"/>
              </w:rPr>
              <w:t>No Thinning</w:t>
            </w:r>
          </w:p>
        </w:tc>
        <w:tc>
          <w:tcPr>
            <w:tcW w:w="1074" w:type="dxa"/>
            <w:tcBorders>
              <w:top w:val="nil"/>
              <w:left w:val="nil"/>
              <w:bottom w:val="nil"/>
              <w:right w:val="nil"/>
            </w:tcBorders>
            <w:shd w:val="clear" w:color="auto" w:fill="auto"/>
            <w:noWrap/>
            <w:vAlign w:val="bottom"/>
            <w:hideMark/>
          </w:tcPr>
          <w:p w14:paraId="1210F564" w14:textId="77777777" w:rsidR="00562F84" w:rsidRPr="00AE3E0F" w:rsidRDefault="00562F84" w:rsidP="00FD7F3B">
            <w:pPr>
              <w:spacing w:after="0" w:line="240" w:lineRule="auto"/>
              <w:rPr>
                <w:rFonts w:ascii="Calibri" w:eastAsia="Times New Roman" w:hAnsi="Calibri" w:cs="Calibri"/>
                <w:color w:val="000000"/>
              </w:rPr>
            </w:pPr>
            <w:r w:rsidRPr="00AE3E0F">
              <w:rPr>
                <w:rFonts w:ascii="Calibri" w:eastAsia="Times New Roman" w:hAnsi="Calibri" w:cs="Calibri"/>
                <w:color w:val="000000"/>
              </w:rPr>
              <w:t>29.5 (8.4)</w:t>
            </w:r>
          </w:p>
        </w:tc>
        <w:tc>
          <w:tcPr>
            <w:tcW w:w="1260" w:type="dxa"/>
            <w:tcBorders>
              <w:top w:val="nil"/>
              <w:left w:val="nil"/>
              <w:bottom w:val="nil"/>
              <w:right w:val="nil"/>
            </w:tcBorders>
            <w:shd w:val="clear" w:color="auto" w:fill="auto"/>
            <w:noWrap/>
            <w:vAlign w:val="bottom"/>
            <w:hideMark/>
          </w:tcPr>
          <w:p w14:paraId="2FA2AC16" w14:textId="77777777" w:rsidR="00562F84" w:rsidRPr="00AE3E0F" w:rsidRDefault="00562F84" w:rsidP="00FD7F3B">
            <w:pPr>
              <w:spacing w:after="0" w:line="240" w:lineRule="auto"/>
              <w:rPr>
                <w:rFonts w:ascii="Calibri" w:eastAsia="Times New Roman" w:hAnsi="Calibri" w:cs="Calibri"/>
                <w:color w:val="000000"/>
              </w:rPr>
            </w:pPr>
            <w:r>
              <w:rPr>
                <w:rFonts w:ascii="Calibri" w:hAnsi="Calibri" w:cs="Calibri"/>
                <w:color w:val="000000"/>
              </w:rPr>
              <w:t>1383 (732)</w:t>
            </w:r>
          </w:p>
        </w:tc>
        <w:tc>
          <w:tcPr>
            <w:tcW w:w="1260" w:type="dxa"/>
            <w:tcBorders>
              <w:top w:val="nil"/>
              <w:left w:val="nil"/>
              <w:bottom w:val="nil"/>
              <w:right w:val="nil"/>
            </w:tcBorders>
            <w:shd w:val="clear" w:color="auto" w:fill="auto"/>
            <w:noWrap/>
            <w:vAlign w:val="bottom"/>
            <w:hideMark/>
          </w:tcPr>
          <w:p w14:paraId="0EB088A9" w14:textId="77777777" w:rsidR="00562F84" w:rsidRPr="00AE3E0F" w:rsidRDefault="00562F84" w:rsidP="00FD7F3B">
            <w:pPr>
              <w:spacing w:after="0" w:line="240" w:lineRule="auto"/>
              <w:rPr>
                <w:rFonts w:ascii="Calibri" w:eastAsia="Times New Roman" w:hAnsi="Calibri" w:cs="Calibri"/>
                <w:color w:val="000000"/>
              </w:rPr>
            </w:pPr>
            <w:r>
              <w:rPr>
                <w:rFonts w:ascii="Calibri" w:hAnsi="Calibri" w:cs="Calibri"/>
                <w:color w:val="000000"/>
              </w:rPr>
              <w:t>23.6 (4.17)</w:t>
            </w:r>
          </w:p>
        </w:tc>
        <w:tc>
          <w:tcPr>
            <w:tcW w:w="1440" w:type="dxa"/>
            <w:tcBorders>
              <w:top w:val="nil"/>
              <w:left w:val="nil"/>
              <w:bottom w:val="nil"/>
              <w:right w:val="nil"/>
            </w:tcBorders>
            <w:shd w:val="clear" w:color="auto" w:fill="auto"/>
            <w:noWrap/>
            <w:vAlign w:val="bottom"/>
            <w:hideMark/>
          </w:tcPr>
          <w:p w14:paraId="25776582" w14:textId="77777777" w:rsidR="00562F84" w:rsidRPr="00AE3E0F" w:rsidRDefault="00562F84" w:rsidP="00FD7F3B">
            <w:pPr>
              <w:spacing w:after="0" w:line="240" w:lineRule="auto"/>
              <w:rPr>
                <w:rFonts w:ascii="Calibri" w:eastAsia="Times New Roman" w:hAnsi="Calibri" w:cs="Calibri"/>
                <w:color w:val="000000"/>
              </w:rPr>
            </w:pPr>
            <w:r>
              <w:rPr>
                <w:rFonts w:ascii="Calibri" w:hAnsi="Calibri" w:cs="Calibri"/>
                <w:color w:val="000000"/>
              </w:rPr>
              <w:t>263.1 (82.4)</w:t>
            </w:r>
          </w:p>
        </w:tc>
      </w:tr>
      <w:tr w:rsidR="00562F84" w:rsidRPr="00AE3E0F" w14:paraId="47CBA750" w14:textId="77777777" w:rsidTr="00FD7F3B">
        <w:trPr>
          <w:trHeight w:val="349"/>
        </w:trPr>
        <w:tc>
          <w:tcPr>
            <w:tcW w:w="1626" w:type="dxa"/>
            <w:tcBorders>
              <w:top w:val="nil"/>
              <w:left w:val="nil"/>
              <w:bottom w:val="nil"/>
              <w:right w:val="nil"/>
            </w:tcBorders>
            <w:shd w:val="clear" w:color="auto" w:fill="auto"/>
            <w:noWrap/>
            <w:vAlign w:val="bottom"/>
            <w:hideMark/>
          </w:tcPr>
          <w:p w14:paraId="287488A2" w14:textId="77777777" w:rsidR="00562F84" w:rsidRPr="00AE3E0F" w:rsidRDefault="00562F84" w:rsidP="00FD7F3B">
            <w:pPr>
              <w:spacing w:after="0" w:line="240" w:lineRule="auto"/>
              <w:rPr>
                <w:rFonts w:ascii="Calibri" w:eastAsia="Times New Roman" w:hAnsi="Calibri" w:cs="Calibri"/>
                <w:color w:val="000000"/>
              </w:rPr>
            </w:pPr>
            <w:r w:rsidRPr="00AE3E0F">
              <w:rPr>
                <w:rFonts w:ascii="Calibri" w:eastAsia="Times New Roman" w:hAnsi="Calibri" w:cs="Calibri"/>
                <w:color w:val="000000"/>
              </w:rPr>
              <w:t>4FRI</w:t>
            </w:r>
          </w:p>
        </w:tc>
        <w:tc>
          <w:tcPr>
            <w:tcW w:w="1074" w:type="dxa"/>
            <w:tcBorders>
              <w:top w:val="nil"/>
              <w:left w:val="nil"/>
              <w:bottom w:val="nil"/>
              <w:right w:val="nil"/>
            </w:tcBorders>
            <w:shd w:val="clear" w:color="auto" w:fill="auto"/>
            <w:noWrap/>
            <w:vAlign w:val="bottom"/>
            <w:hideMark/>
          </w:tcPr>
          <w:p w14:paraId="19AA749D" w14:textId="77777777" w:rsidR="00562F84" w:rsidRPr="00AE3E0F" w:rsidRDefault="00562F84" w:rsidP="00FD7F3B">
            <w:pPr>
              <w:spacing w:after="0" w:line="240" w:lineRule="auto"/>
              <w:rPr>
                <w:rFonts w:ascii="Calibri" w:eastAsia="Times New Roman" w:hAnsi="Calibri" w:cs="Calibri"/>
                <w:color w:val="000000"/>
              </w:rPr>
            </w:pPr>
            <w:r w:rsidRPr="00AE3E0F">
              <w:rPr>
                <w:rFonts w:ascii="Calibri" w:eastAsia="Times New Roman" w:hAnsi="Calibri" w:cs="Calibri"/>
                <w:color w:val="000000"/>
              </w:rPr>
              <w:t>17.3 (4.6)</w:t>
            </w:r>
          </w:p>
        </w:tc>
        <w:tc>
          <w:tcPr>
            <w:tcW w:w="1260" w:type="dxa"/>
            <w:tcBorders>
              <w:top w:val="nil"/>
              <w:left w:val="nil"/>
              <w:bottom w:val="nil"/>
              <w:right w:val="nil"/>
            </w:tcBorders>
            <w:shd w:val="clear" w:color="auto" w:fill="auto"/>
            <w:noWrap/>
            <w:vAlign w:val="bottom"/>
            <w:hideMark/>
          </w:tcPr>
          <w:p w14:paraId="3B4862A2" w14:textId="77777777" w:rsidR="00562F84" w:rsidRPr="00AE3E0F" w:rsidRDefault="00562F84" w:rsidP="00FD7F3B">
            <w:pPr>
              <w:spacing w:after="0" w:line="240" w:lineRule="auto"/>
              <w:rPr>
                <w:rFonts w:ascii="Calibri" w:eastAsia="Times New Roman" w:hAnsi="Calibri" w:cs="Calibri"/>
                <w:color w:val="000000"/>
              </w:rPr>
            </w:pPr>
            <w:r>
              <w:rPr>
                <w:rFonts w:ascii="Calibri" w:hAnsi="Calibri" w:cs="Calibri"/>
                <w:color w:val="000000"/>
              </w:rPr>
              <w:t>969 (570)</w:t>
            </w:r>
          </w:p>
        </w:tc>
        <w:tc>
          <w:tcPr>
            <w:tcW w:w="1260" w:type="dxa"/>
            <w:tcBorders>
              <w:top w:val="nil"/>
              <w:left w:val="nil"/>
              <w:bottom w:val="nil"/>
              <w:right w:val="nil"/>
            </w:tcBorders>
            <w:shd w:val="clear" w:color="auto" w:fill="auto"/>
            <w:noWrap/>
            <w:vAlign w:val="bottom"/>
            <w:hideMark/>
          </w:tcPr>
          <w:p w14:paraId="62FCB226" w14:textId="77777777" w:rsidR="00562F84" w:rsidRPr="00AE3E0F" w:rsidRDefault="00562F84" w:rsidP="00FD7F3B">
            <w:pPr>
              <w:spacing w:after="0" w:line="240" w:lineRule="auto"/>
              <w:rPr>
                <w:rFonts w:ascii="Calibri" w:eastAsia="Times New Roman" w:hAnsi="Calibri" w:cs="Calibri"/>
                <w:color w:val="000000"/>
              </w:rPr>
            </w:pPr>
            <w:r>
              <w:rPr>
                <w:rFonts w:ascii="Calibri" w:hAnsi="Calibri" w:cs="Calibri"/>
                <w:color w:val="000000"/>
              </w:rPr>
              <w:t>32.0 (7.8)</w:t>
            </w:r>
          </w:p>
        </w:tc>
        <w:tc>
          <w:tcPr>
            <w:tcW w:w="1440" w:type="dxa"/>
            <w:tcBorders>
              <w:top w:val="nil"/>
              <w:left w:val="nil"/>
              <w:bottom w:val="nil"/>
              <w:right w:val="nil"/>
            </w:tcBorders>
            <w:shd w:val="clear" w:color="auto" w:fill="auto"/>
            <w:noWrap/>
            <w:vAlign w:val="bottom"/>
            <w:hideMark/>
          </w:tcPr>
          <w:p w14:paraId="134B38B8" w14:textId="77777777" w:rsidR="00562F84" w:rsidRPr="00AE3E0F" w:rsidRDefault="00562F84" w:rsidP="00FD7F3B">
            <w:pPr>
              <w:spacing w:after="0" w:line="240" w:lineRule="auto"/>
              <w:rPr>
                <w:rFonts w:ascii="Calibri" w:eastAsia="Times New Roman" w:hAnsi="Calibri" w:cs="Calibri"/>
                <w:color w:val="000000"/>
              </w:rPr>
            </w:pPr>
            <w:r>
              <w:rPr>
                <w:rFonts w:ascii="Calibri" w:hAnsi="Calibri" w:cs="Calibri"/>
                <w:color w:val="000000"/>
              </w:rPr>
              <w:t>147.6 (70.2)</w:t>
            </w:r>
          </w:p>
        </w:tc>
      </w:tr>
      <w:tr w:rsidR="00562F84" w:rsidRPr="00AE3E0F" w14:paraId="5B3EEAE1" w14:textId="77777777" w:rsidTr="00FD7F3B">
        <w:trPr>
          <w:trHeight w:val="349"/>
        </w:trPr>
        <w:tc>
          <w:tcPr>
            <w:tcW w:w="1626" w:type="dxa"/>
            <w:tcBorders>
              <w:top w:val="nil"/>
              <w:left w:val="nil"/>
              <w:bottom w:val="nil"/>
              <w:right w:val="nil"/>
            </w:tcBorders>
            <w:shd w:val="clear" w:color="auto" w:fill="auto"/>
            <w:noWrap/>
            <w:vAlign w:val="bottom"/>
            <w:hideMark/>
          </w:tcPr>
          <w:p w14:paraId="6ADE71F1" w14:textId="77777777" w:rsidR="00562F84" w:rsidRPr="00AE3E0F" w:rsidRDefault="00562F84" w:rsidP="00FD7F3B">
            <w:pPr>
              <w:spacing w:after="0" w:line="240" w:lineRule="auto"/>
              <w:rPr>
                <w:rFonts w:ascii="Calibri" w:eastAsia="Times New Roman" w:hAnsi="Calibri" w:cs="Calibri"/>
                <w:color w:val="000000"/>
              </w:rPr>
            </w:pPr>
            <w:r w:rsidRPr="00AE3E0F">
              <w:rPr>
                <w:rFonts w:ascii="Calibri" w:eastAsia="Times New Roman" w:hAnsi="Calibri" w:cs="Calibri"/>
                <w:color w:val="000000"/>
              </w:rPr>
              <w:t>4FFRI-I</w:t>
            </w:r>
          </w:p>
        </w:tc>
        <w:tc>
          <w:tcPr>
            <w:tcW w:w="1074" w:type="dxa"/>
            <w:tcBorders>
              <w:top w:val="nil"/>
              <w:left w:val="nil"/>
              <w:bottom w:val="nil"/>
              <w:right w:val="nil"/>
            </w:tcBorders>
            <w:shd w:val="clear" w:color="auto" w:fill="auto"/>
            <w:noWrap/>
            <w:vAlign w:val="bottom"/>
            <w:hideMark/>
          </w:tcPr>
          <w:p w14:paraId="72C60822" w14:textId="77777777" w:rsidR="00562F84" w:rsidRPr="00AE3E0F" w:rsidRDefault="00562F84" w:rsidP="00FD7F3B">
            <w:pPr>
              <w:spacing w:after="0" w:line="240" w:lineRule="auto"/>
              <w:rPr>
                <w:rFonts w:ascii="Calibri" w:eastAsia="Times New Roman" w:hAnsi="Calibri" w:cs="Calibri"/>
                <w:color w:val="000000"/>
              </w:rPr>
            </w:pPr>
            <w:r w:rsidRPr="00AE3E0F">
              <w:rPr>
                <w:rFonts w:ascii="Calibri" w:eastAsia="Times New Roman" w:hAnsi="Calibri" w:cs="Calibri"/>
                <w:color w:val="000000"/>
              </w:rPr>
              <w:t>9.7 (2.6)</w:t>
            </w:r>
          </w:p>
        </w:tc>
        <w:tc>
          <w:tcPr>
            <w:tcW w:w="1260" w:type="dxa"/>
            <w:tcBorders>
              <w:top w:val="nil"/>
              <w:left w:val="nil"/>
              <w:bottom w:val="nil"/>
              <w:right w:val="nil"/>
            </w:tcBorders>
            <w:shd w:val="clear" w:color="auto" w:fill="auto"/>
            <w:noWrap/>
            <w:vAlign w:val="bottom"/>
            <w:hideMark/>
          </w:tcPr>
          <w:p w14:paraId="3232FB9C" w14:textId="77777777" w:rsidR="00562F84" w:rsidRPr="00AE3E0F" w:rsidRDefault="00562F84" w:rsidP="00FD7F3B">
            <w:pPr>
              <w:spacing w:after="0" w:line="240" w:lineRule="auto"/>
              <w:rPr>
                <w:rFonts w:ascii="Calibri" w:eastAsia="Times New Roman" w:hAnsi="Calibri" w:cs="Calibri"/>
                <w:color w:val="000000"/>
              </w:rPr>
            </w:pPr>
            <w:r>
              <w:rPr>
                <w:rFonts w:ascii="Calibri" w:hAnsi="Calibri" w:cs="Calibri"/>
                <w:color w:val="000000"/>
              </w:rPr>
              <w:t>NA*</w:t>
            </w:r>
          </w:p>
        </w:tc>
        <w:tc>
          <w:tcPr>
            <w:tcW w:w="1260" w:type="dxa"/>
            <w:tcBorders>
              <w:top w:val="nil"/>
              <w:left w:val="nil"/>
              <w:bottom w:val="nil"/>
              <w:right w:val="nil"/>
            </w:tcBorders>
            <w:shd w:val="clear" w:color="auto" w:fill="auto"/>
            <w:noWrap/>
            <w:vAlign w:val="bottom"/>
            <w:hideMark/>
          </w:tcPr>
          <w:p w14:paraId="68EB61DE" w14:textId="77777777" w:rsidR="00562F84" w:rsidRPr="00AE3E0F" w:rsidRDefault="00562F84" w:rsidP="00FD7F3B">
            <w:pPr>
              <w:spacing w:after="0" w:line="240" w:lineRule="auto"/>
              <w:rPr>
                <w:rFonts w:ascii="Calibri" w:eastAsia="Times New Roman" w:hAnsi="Calibri" w:cs="Calibri"/>
                <w:color w:val="000000"/>
              </w:rPr>
            </w:pPr>
            <w:r>
              <w:rPr>
                <w:rFonts w:ascii="Calibri" w:eastAsia="Times New Roman" w:hAnsi="Calibri" w:cs="Calibri"/>
                <w:color w:val="000000"/>
              </w:rPr>
              <w:t>38.5 (6.8)</w:t>
            </w:r>
          </w:p>
        </w:tc>
        <w:tc>
          <w:tcPr>
            <w:tcW w:w="1440" w:type="dxa"/>
            <w:tcBorders>
              <w:top w:val="nil"/>
              <w:left w:val="nil"/>
              <w:bottom w:val="nil"/>
              <w:right w:val="nil"/>
            </w:tcBorders>
            <w:shd w:val="clear" w:color="auto" w:fill="auto"/>
            <w:noWrap/>
            <w:vAlign w:val="bottom"/>
            <w:hideMark/>
          </w:tcPr>
          <w:p w14:paraId="29166574" w14:textId="77777777" w:rsidR="00562F84" w:rsidRPr="00AE3E0F" w:rsidRDefault="00562F84" w:rsidP="00FD7F3B">
            <w:pPr>
              <w:spacing w:after="0" w:line="240" w:lineRule="auto"/>
              <w:rPr>
                <w:rFonts w:ascii="Calibri" w:eastAsia="Times New Roman" w:hAnsi="Calibri" w:cs="Calibri"/>
                <w:color w:val="000000"/>
              </w:rPr>
            </w:pPr>
            <w:r>
              <w:rPr>
                <w:rFonts w:ascii="Calibri" w:hAnsi="Calibri" w:cs="Calibri"/>
                <w:color w:val="000000"/>
              </w:rPr>
              <w:t>NA*</w:t>
            </w:r>
          </w:p>
        </w:tc>
      </w:tr>
    </w:tbl>
    <w:p w14:paraId="17C5AE7B" w14:textId="77777777" w:rsidR="00562F84" w:rsidRPr="00C72EA8" w:rsidRDefault="00562F84" w:rsidP="00562F84">
      <w:pPr>
        <w:spacing w:line="240" w:lineRule="auto"/>
        <w:rPr>
          <w:rFonts w:ascii="Times New Roman" w:hAnsi="Times New Roman" w:cs="Times New Roman"/>
          <w:sz w:val="20"/>
          <w:szCs w:val="20"/>
        </w:rPr>
      </w:pPr>
      <w:r>
        <w:rPr>
          <w:rFonts w:ascii="Times New Roman" w:hAnsi="Times New Roman" w:cs="Times New Roman"/>
          <w:sz w:val="20"/>
          <w:szCs w:val="20"/>
        </w:rPr>
        <w:br/>
        <w:t xml:space="preserve">*The </w:t>
      </w:r>
      <w:r w:rsidRPr="00C72EA8">
        <w:rPr>
          <w:rFonts w:ascii="Times New Roman" w:hAnsi="Times New Roman" w:cs="Times New Roman"/>
          <w:sz w:val="20"/>
          <w:szCs w:val="20"/>
        </w:rPr>
        <w:t xml:space="preserve">4FRI-I scenario is not a treatment planned by </w:t>
      </w:r>
      <w:proofErr w:type="gramStart"/>
      <w:r w:rsidRPr="00C72EA8">
        <w:rPr>
          <w:rFonts w:ascii="Times New Roman" w:hAnsi="Times New Roman" w:cs="Times New Roman"/>
          <w:sz w:val="20"/>
          <w:szCs w:val="20"/>
        </w:rPr>
        <w:t>USFS</w:t>
      </w:r>
      <w:proofErr w:type="gramEnd"/>
      <w:r w:rsidRPr="00C72EA8">
        <w:rPr>
          <w:rFonts w:ascii="Times New Roman" w:hAnsi="Times New Roman" w:cs="Times New Roman"/>
          <w:sz w:val="20"/>
          <w:szCs w:val="20"/>
        </w:rPr>
        <w:t xml:space="preserve"> </w:t>
      </w:r>
      <w:r>
        <w:rPr>
          <w:rFonts w:ascii="Times New Roman" w:hAnsi="Times New Roman" w:cs="Times New Roman"/>
          <w:sz w:val="20"/>
          <w:szCs w:val="20"/>
        </w:rPr>
        <w:t>so the</w:t>
      </w:r>
      <w:r w:rsidRPr="00C72EA8">
        <w:rPr>
          <w:rFonts w:ascii="Times New Roman" w:hAnsi="Times New Roman" w:cs="Times New Roman"/>
          <w:sz w:val="20"/>
          <w:szCs w:val="20"/>
        </w:rPr>
        <w:t xml:space="preserve"> </w:t>
      </w:r>
      <w:r>
        <w:rPr>
          <w:rFonts w:ascii="Times New Roman" w:hAnsi="Times New Roman" w:cs="Times New Roman"/>
          <w:sz w:val="20"/>
          <w:szCs w:val="20"/>
        </w:rPr>
        <w:t xml:space="preserve">TPH and SDI </w:t>
      </w:r>
      <w:r w:rsidRPr="00C72EA8">
        <w:rPr>
          <w:rFonts w:ascii="Times New Roman" w:hAnsi="Times New Roman" w:cs="Times New Roman"/>
          <w:sz w:val="20"/>
          <w:szCs w:val="20"/>
        </w:rPr>
        <w:t xml:space="preserve">stand-level metrics provided by the USFS as part of the 4FRI implementation plan </w:t>
      </w:r>
      <w:r>
        <w:rPr>
          <w:rFonts w:ascii="Times New Roman" w:hAnsi="Times New Roman" w:cs="Times New Roman"/>
          <w:sz w:val="20"/>
          <w:szCs w:val="20"/>
        </w:rPr>
        <w:t>are not available</w:t>
      </w:r>
      <w:r w:rsidRPr="00C72EA8">
        <w:rPr>
          <w:rFonts w:ascii="Times New Roman" w:hAnsi="Times New Roman" w:cs="Times New Roman"/>
          <w:sz w:val="20"/>
          <w:szCs w:val="20"/>
        </w:rPr>
        <w:t xml:space="preserve">. BA and QMD were </w:t>
      </w:r>
      <w:r>
        <w:rPr>
          <w:rFonts w:ascii="Times New Roman" w:hAnsi="Times New Roman" w:cs="Times New Roman"/>
          <w:sz w:val="20"/>
          <w:szCs w:val="20"/>
        </w:rPr>
        <w:t xml:space="preserve">estimated for </w:t>
      </w:r>
      <w:r w:rsidRPr="00C72EA8">
        <w:rPr>
          <w:rFonts w:ascii="Times New Roman" w:hAnsi="Times New Roman" w:cs="Times New Roman"/>
          <w:sz w:val="20"/>
          <w:szCs w:val="20"/>
        </w:rPr>
        <w:t>use in our model and are included.</w:t>
      </w:r>
    </w:p>
    <w:p w14:paraId="15C35803" w14:textId="77777777" w:rsidR="00562F84" w:rsidRDefault="00562F84" w:rsidP="00562F84">
      <w:pPr>
        <w:pStyle w:val="Caption"/>
        <w:keepNext/>
      </w:pPr>
      <w:bookmarkStart w:id="3" w:name="_Ref90045932"/>
      <w:bookmarkEnd w:id="2"/>
    </w:p>
    <w:p w14:paraId="02142ED4" w14:textId="77777777" w:rsidR="00562F84" w:rsidRDefault="00562F84" w:rsidP="00562F84">
      <w:pPr>
        <w:pStyle w:val="Caption"/>
        <w:keepNext/>
      </w:pPr>
    </w:p>
    <w:p w14:paraId="5B553648" w14:textId="77777777" w:rsidR="00562F84" w:rsidRDefault="00562F84" w:rsidP="00562F84">
      <w:pPr>
        <w:pStyle w:val="Caption"/>
        <w:keepNext/>
      </w:pPr>
    </w:p>
    <w:p w14:paraId="6F105BFF" w14:textId="77777777" w:rsidR="00562F84" w:rsidRDefault="00562F84" w:rsidP="00562F84">
      <w:pPr>
        <w:pStyle w:val="Caption"/>
        <w:keepNext/>
      </w:pPr>
      <w:r>
        <w:t>Table A.</w:t>
      </w:r>
      <w:r w:rsidR="00C97BF3">
        <w:fldChar w:fldCharType="begin"/>
      </w:r>
      <w:r w:rsidR="00C97BF3">
        <w:instrText xml:space="preserve"> SEQ Table \* ARABIC </w:instrText>
      </w:r>
      <w:r w:rsidR="00C97BF3">
        <w:fldChar w:fldCharType="separate"/>
      </w:r>
      <w:r>
        <w:rPr>
          <w:noProof/>
        </w:rPr>
        <w:t>2</w:t>
      </w:r>
      <w:r w:rsidR="00C97BF3">
        <w:rPr>
          <w:noProof/>
        </w:rPr>
        <w:fldChar w:fldCharType="end"/>
      </w:r>
      <w:bookmarkEnd w:id="3"/>
      <w:r>
        <w:t>. Coefficients from the previously established model using FIA plots, observed values from the FIA sites, and observed values from our study sites</w:t>
      </w:r>
    </w:p>
    <w:tbl>
      <w:tblPr>
        <w:tblW w:w="9460" w:type="dxa"/>
        <w:tblLook w:val="04A0" w:firstRow="1" w:lastRow="0" w:firstColumn="1" w:lastColumn="0" w:noHBand="0" w:noVBand="1"/>
      </w:tblPr>
      <w:tblGrid>
        <w:gridCol w:w="1660"/>
        <w:gridCol w:w="960"/>
        <w:gridCol w:w="1208"/>
        <w:gridCol w:w="836"/>
        <w:gridCol w:w="836"/>
        <w:gridCol w:w="960"/>
        <w:gridCol w:w="960"/>
        <w:gridCol w:w="1020"/>
        <w:gridCol w:w="1020"/>
      </w:tblGrid>
      <w:tr w:rsidR="00562F84" w:rsidRPr="00EC3018" w14:paraId="5F465C05" w14:textId="77777777" w:rsidTr="00FD7F3B">
        <w:trPr>
          <w:trHeight w:val="705"/>
        </w:trPr>
        <w:tc>
          <w:tcPr>
            <w:tcW w:w="1660" w:type="dxa"/>
            <w:tcBorders>
              <w:top w:val="nil"/>
              <w:left w:val="nil"/>
              <w:bottom w:val="single" w:sz="4" w:space="0" w:color="auto"/>
              <w:right w:val="nil"/>
            </w:tcBorders>
            <w:shd w:val="clear" w:color="auto" w:fill="auto"/>
            <w:noWrap/>
            <w:vAlign w:val="bottom"/>
            <w:hideMark/>
          </w:tcPr>
          <w:p w14:paraId="61A62F6F" w14:textId="77777777" w:rsidR="00562F84" w:rsidRPr="00EC3018" w:rsidRDefault="00562F84" w:rsidP="00FD7F3B">
            <w:pPr>
              <w:spacing w:after="0" w:line="240" w:lineRule="auto"/>
              <w:rPr>
                <w:rFonts w:ascii="Calibri" w:eastAsia="Times New Roman" w:hAnsi="Calibri" w:cs="Calibri"/>
                <w:color w:val="000000"/>
                <w:sz w:val="20"/>
                <w:szCs w:val="20"/>
              </w:rPr>
            </w:pPr>
            <w:r w:rsidRPr="00EC3018">
              <w:rPr>
                <w:rFonts w:ascii="Calibri" w:eastAsia="Times New Roman" w:hAnsi="Calibri" w:cs="Calibri"/>
                <w:color w:val="000000"/>
                <w:sz w:val="20"/>
                <w:szCs w:val="20"/>
              </w:rPr>
              <w:t> </w:t>
            </w:r>
          </w:p>
        </w:tc>
        <w:tc>
          <w:tcPr>
            <w:tcW w:w="960" w:type="dxa"/>
            <w:tcBorders>
              <w:top w:val="nil"/>
              <w:left w:val="nil"/>
              <w:bottom w:val="single" w:sz="4" w:space="0" w:color="auto"/>
              <w:right w:val="nil"/>
            </w:tcBorders>
            <w:shd w:val="clear" w:color="auto" w:fill="auto"/>
            <w:noWrap/>
            <w:vAlign w:val="bottom"/>
            <w:hideMark/>
          </w:tcPr>
          <w:p w14:paraId="3F76A172" w14:textId="77777777" w:rsidR="00562F84" w:rsidRPr="00EC3018" w:rsidRDefault="00562F84" w:rsidP="00FD7F3B">
            <w:pPr>
              <w:spacing w:after="0" w:line="240" w:lineRule="auto"/>
              <w:rPr>
                <w:rFonts w:ascii="Calibri" w:eastAsia="Times New Roman" w:hAnsi="Calibri" w:cs="Calibri"/>
                <w:color w:val="000000"/>
                <w:sz w:val="20"/>
                <w:szCs w:val="20"/>
              </w:rPr>
            </w:pPr>
            <w:r w:rsidRPr="00EC3018">
              <w:rPr>
                <w:rFonts w:ascii="Calibri" w:eastAsia="Times New Roman" w:hAnsi="Calibri" w:cs="Calibri"/>
                <w:color w:val="000000"/>
                <w:sz w:val="20"/>
                <w:szCs w:val="20"/>
              </w:rPr>
              <w:t> </w:t>
            </w:r>
          </w:p>
        </w:tc>
        <w:tc>
          <w:tcPr>
            <w:tcW w:w="2880" w:type="dxa"/>
            <w:gridSpan w:val="3"/>
            <w:tcBorders>
              <w:top w:val="nil"/>
              <w:left w:val="nil"/>
              <w:bottom w:val="single" w:sz="4" w:space="0" w:color="auto"/>
              <w:right w:val="nil"/>
            </w:tcBorders>
            <w:shd w:val="clear" w:color="auto" w:fill="auto"/>
            <w:noWrap/>
            <w:vAlign w:val="center"/>
            <w:hideMark/>
          </w:tcPr>
          <w:p w14:paraId="451C7060"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 xml:space="preserve">Coefficients  </w:t>
            </w:r>
          </w:p>
        </w:tc>
        <w:tc>
          <w:tcPr>
            <w:tcW w:w="1920" w:type="dxa"/>
            <w:gridSpan w:val="2"/>
            <w:tcBorders>
              <w:top w:val="nil"/>
              <w:left w:val="nil"/>
              <w:bottom w:val="single" w:sz="4" w:space="0" w:color="auto"/>
              <w:right w:val="nil"/>
            </w:tcBorders>
            <w:shd w:val="clear" w:color="auto" w:fill="auto"/>
            <w:vAlign w:val="center"/>
            <w:hideMark/>
          </w:tcPr>
          <w:p w14:paraId="6F0FE42B"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 xml:space="preserve">Observations </w:t>
            </w:r>
            <w:r>
              <w:rPr>
                <w:rFonts w:ascii="Calibri" w:eastAsia="Times New Roman" w:hAnsi="Calibri" w:cs="Calibri"/>
                <w:color w:val="000000"/>
                <w:sz w:val="20"/>
                <w:szCs w:val="20"/>
              </w:rPr>
              <w:t>from</w:t>
            </w:r>
            <w:r w:rsidRPr="00EC3018">
              <w:rPr>
                <w:rFonts w:ascii="Calibri" w:eastAsia="Times New Roman" w:hAnsi="Calibri" w:cs="Calibri"/>
                <w:color w:val="000000"/>
                <w:sz w:val="20"/>
                <w:szCs w:val="20"/>
              </w:rPr>
              <w:t xml:space="preserve"> FIA </w:t>
            </w:r>
            <w:r>
              <w:rPr>
                <w:rFonts w:ascii="Calibri" w:eastAsia="Times New Roman" w:hAnsi="Calibri" w:cs="Calibri"/>
                <w:color w:val="000000"/>
                <w:sz w:val="20"/>
                <w:szCs w:val="20"/>
              </w:rPr>
              <w:t>sites</w:t>
            </w:r>
          </w:p>
        </w:tc>
        <w:tc>
          <w:tcPr>
            <w:tcW w:w="2040" w:type="dxa"/>
            <w:gridSpan w:val="2"/>
            <w:tcBorders>
              <w:top w:val="nil"/>
              <w:left w:val="nil"/>
              <w:bottom w:val="single" w:sz="4" w:space="0" w:color="auto"/>
              <w:right w:val="nil"/>
            </w:tcBorders>
            <w:shd w:val="clear" w:color="auto" w:fill="auto"/>
            <w:vAlign w:val="center"/>
            <w:hideMark/>
          </w:tcPr>
          <w:p w14:paraId="4FB148E5"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Observations from this study</w:t>
            </w:r>
            <w:r>
              <w:rPr>
                <w:rFonts w:ascii="Calibri" w:eastAsia="Times New Roman" w:hAnsi="Calibri" w:cs="Calibri"/>
                <w:color w:val="000000"/>
                <w:sz w:val="20"/>
                <w:szCs w:val="20"/>
              </w:rPr>
              <w:t xml:space="preserve"> sites</w:t>
            </w:r>
            <w:r w:rsidRPr="00EC3018">
              <w:rPr>
                <w:rFonts w:ascii="Calibri" w:eastAsia="Times New Roman" w:hAnsi="Calibri" w:cs="Calibri"/>
                <w:color w:val="000000"/>
                <w:sz w:val="20"/>
                <w:szCs w:val="20"/>
              </w:rPr>
              <w:t xml:space="preserve">* </w:t>
            </w:r>
          </w:p>
        </w:tc>
      </w:tr>
      <w:tr w:rsidR="00562F84" w:rsidRPr="00EC3018" w14:paraId="6D0EA033" w14:textId="77777777" w:rsidTr="00FD7F3B">
        <w:trPr>
          <w:trHeight w:val="300"/>
        </w:trPr>
        <w:tc>
          <w:tcPr>
            <w:tcW w:w="1660" w:type="dxa"/>
            <w:tcBorders>
              <w:top w:val="nil"/>
              <w:left w:val="nil"/>
              <w:bottom w:val="single" w:sz="4" w:space="0" w:color="auto"/>
              <w:right w:val="nil"/>
            </w:tcBorders>
            <w:shd w:val="clear" w:color="auto" w:fill="auto"/>
            <w:noWrap/>
            <w:vAlign w:val="center"/>
            <w:hideMark/>
          </w:tcPr>
          <w:p w14:paraId="29451C10" w14:textId="77777777" w:rsidR="00562F84" w:rsidRPr="00EC3018" w:rsidRDefault="00562F84" w:rsidP="00FD7F3B">
            <w:pPr>
              <w:spacing w:after="0" w:line="240" w:lineRule="auto"/>
              <w:rPr>
                <w:rFonts w:ascii="Calibri" w:eastAsia="Times New Roman" w:hAnsi="Calibri" w:cs="Calibri"/>
                <w:color w:val="000000"/>
                <w:sz w:val="20"/>
                <w:szCs w:val="20"/>
              </w:rPr>
            </w:pPr>
            <w:r w:rsidRPr="00EC3018">
              <w:rPr>
                <w:rFonts w:ascii="Calibri" w:eastAsia="Times New Roman" w:hAnsi="Calibri" w:cs="Calibri"/>
                <w:color w:val="000000"/>
                <w:sz w:val="20"/>
                <w:szCs w:val="20"/>
              </w:rPr>
              <w:t>Variable</w:t>
            </w:r>
          </w:p>
        </w:tc>
        <w:tc>
          <w:tcPr>
            <w:tcW w:w="960" w:type="dxa"/>
            <w:tcBorders>
              <w:top w:val="nil"/>
              <w:left w:val="nil"/>
              <w:bottom w:val="single" w:sz="4" w:space="0" w:color="auto"/>
              <w:right w:val="nil"/>
            </w:tcBorders>
            <w:shd w:val="clear" w:color="auto" w:fill="auto"/>
            <w:noWrap/>
            <w:vAlign w:val="center"/>
            <w:hideMark/>
          </w:tcPr>
          <w:p w14:paraId="5B524909" w14:textId="77777777" w:rsidR="00562F84" w:rsidRPr="00EC3018" w:rsidRDefault="00562F84" w:rsidP="00FD7F3B">
            <w:pPr>
              <w:spacing w:after="0" w:line="240" w:lineRule="auto"/>
              <w:rPr>
                <w:rFonts w:ascii="Calibri" w:eastAsia="Times New Roman" w:hAnsi="Calibri" w:cs="Calibri"/>
                <w:color w:val="000000"/>
                <w:sz w:val="20"/>
                <w:szCs w:val="20"/>
              </w:rPr>
            </w:pPr>
            <w:r w:rsidRPr="00EC3018">
              <w:rPr>
                <w:rFonts w:ascii="Calibri" w:eastAsia="Times New Roman" w:hAnsi="Calibri" w:cs="Calibri"/>
                <w:color w:val="000000"/>
                <w:sz w:val="20"/>
                <w:szCs w:val="20"/>
              </w:rPr>
              <w:t>Units</w:t>
            </w:r>
          </w:p>
        </w:tc>
        <w:tc>
          <w:tcPr>
            <w:tcW w:w="1208" w:type="dxa"/>
            <w:tcBorders>
              <w:top w:val="nil"/>
              <w:left w:val="nil"/>
              <w:bottom w:val="single" w:sz="4" w:space="0" w:color="auto"/>
              <w:right w:val="nil"/>
            </w:tcBorders>
            <w:shd w:val="clear" w:color="auto" w:fill="auto"/>
            <w:noWrap/>
            <w:vAlign w:val="center"/>
            <w:hideMark/>
          </w:tcPr>
          <w:p w14:paraId="7EC8B316"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Mean</w:t>
            </w:r>
          </w:p>
        </w:tc>
        <w:tc>
          <w:tcPr>
            <w:tcW w:w="1672" w:type="dxa"/>
            <w:gridSpan w:val="2"/>
            <w:tcBorders>
              <w:top w:val="nil"/>
              <w:left w:val="nil"/>
              <w:bottom w:val="single" w:sz="4" w:space="0" w:color="auto"/>
              <w:right w:val="nil"/>
            </w:tcBorders>
            <w:shd w:val="clear" w:color="auto" w:fill="auto"/>
            <w:noWrap/>
            <w:vAlign w:val="center"/>
            <w:hideMark/>
          </w:tcPr>
          <w:p w14:paraId="748B4481"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90% CI</w:t>
            </w:r>
          </w:p>
        </w:tc>
        <w:tc>
          <w:tcPr>
            <w:tcW w:w="960" w:type="dxa"/>
            <w:tcBorders>
              <w:top w:val="nil"/>
              <w:left w:val="nil"/>
              <w:bottom w:val="single" w:sz="4" w:space="0" w:color="auto"/>
              <w:right w:val="nil"/>
            </w:tcBorders>
            <w:shd w:val="clear" w:color="auto" w:fill="auto"/>
            <w:noWrap/>
            <w:vAlign w:val="center"/>
            <w:hideMark/>
          </w:tcPr>
          <w:p w14:paraId="1DD01043"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Mean</w:t>
            </w:r>
          </w:p>
        </w:tc>
        <w:tc>
          <w:tcPr>
            <w:tcW w:w="960" w:type="dxa"/>
            <w:tcBorders>
              <w:top w:val="nil"/>
              <w:left w:val="nil"/>
              <w:bottom w:val="single" w:sz="4" w:space="0" w:color="auto"/>
              <w:right w:val="nil"/>
            </w:tcBorders>
            <w:shd w:val="clear" w:color="auto" w:fill="auto"/>
            <w:noWrap/>
            <w:vAlign w:val="center"/>
            <w:hideMark/>
          </w:tcPr>
          <w:p w14:paraId="520C9682" w14:textId="77777777" w:rsidR="00562F84" w:rsidRPr="00EC3018" w:rsidRDefault="00562F84" w:rsidP="00FD7F3B">
            <w:pPr>
              <w:spacing w:after="0" w:line="240" w:lineRule="auto"/>
              <w:jc w:val="center"/>
              <w:rPr>
                <w:rFonts w:ascii="Calibri" w:eastAsia="Times New Roman" w:hAnsi="Calibri" w:cs="Calibri"/>
                <w:color w:val="000000"/>
                <w:sz w:val="20"/>
                <w:szCs w:val="20"/>
              </w:rPr>
            </w:pPr>
            <w:proofErr w:type="spellStart"/>
            <w:r w:rsidRPr="00EC3018">
              <w:rPr>
                <w:rFonts w:ascii="Calibri" w:eastAsia="Times New Roman" w:hAnsi="Calibri" w:cs="Calibri"/>
                <w:color w:val="000000"/>
                <w:sz w:val="20"/>
                <w:szCs w:val="20"/>
              </w:rPr>
              <w:t>StDev</w:t>
            </w:r>
            <w:proofErr w:type="spellEnd"/>
          </w:p>
        </w:tc>
        <w:tc>
          <w:tcPr>
            <w:tcW w:w="1020" w:type="dxa"/>
            <w:tcBorders>
              <w:top w:val="nil"/>
              <w:left w:val="nil"/>
              <w:bottom w:val="single" w:sz="4" w:space="0" w:color="auto"/>
              <w:right w:val="nil"/>
            </w:tcBorders>
            <w:shd w:val="clear" w:color="auto" w:fill="auto"/>
            <w:noWrap/>
            <w:vAlign w:val="center"/>
            <w:hideMark/>
          </w:tcPr>
          <w:p w14:paraId="47F6CD98"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Mean</w:t>
            </w:r>
          </w:p>
        </w:tc>
        <w:tc>
          <w:tcPr>
            <w:tcW w:w="1020" w:type="dxa"/>
            <w:tcBorders>
              <w:top w:val="nil"/>
              <w:left w:val="nil"/>
              <w:bottom w:val="single" w:sz="4" w:space="0" w:color="auto"/>
              <w:right w:val="nil"/>
            </w:tcBorders>
            <w:shd w:val="clear" w:color="auto" w:fill="auto"/>
            <w:noWrap/>
            <w:vAlign w:val="center"/>
            <w:hideMark/>
          </w:tcPr>
          <w:p w14:paraId="623A2E49" w14:textId="77777777" w:rsidR="00562F84" w:rsidRPr="00EC3018" w:rsidRDefault="00562F84" w:rsidP="00FD7F3B">
            <w:pPr>
              <w:spacing w:after="0" w:line="240" w:lineRule="auto"/>
              <w:jc w:val="center"/>
              <w:rPr>
                <w:rFonts w:ascii="Calibri" w:eastAsia="Times New Roman" w:hAnsi="Calibri" w:cs="Calibri"/>
                <w:color w:val="000000"/>
                <w:sz w:val="20"/>
                <w:szCs w:val="20"/>
              </w:rPr>
            </w:pPr>
            <w:proofErr w:type="spellStart"/>
            <w:r w:rsidRPr="00EC3018">
              <w:rPr>
                <w:rFonts w:ascii="Calibri" w:eastAsia="Times New Roman" w:hAnsi="Calibri" w:cs="Calibri"/>
                <w:color w:val="000000"/>
                <w:sz w:val="20"/>
                <w:szCs w:val="20"/>
              </w:rPr>
              <w:t>StDev</w:t>
            </w:r>
            <w:proofErr w:type="spellEnd"/>
          </w:p>
        </w:tc>
      </w:tr>
      <w:tr w:rsidR="00562F84" w:rsidRPr="00EC3018" w14:paraId="5F35C1E9" w14:textId="77777777" w:rsidTr="00FD7F3B">
        <w:trPr>
          <w:trHeight w:val="300"/>
        </w:trPr>
        <w:tc>
          <w:tcPr>
            <w:tcW w:w="1660" w:type="dxa"/>
            <w:tcBorders>
              <w:top w:val="nil"/>
              <w:left w:val="nil"/>
              <w:bottom w:val="nil"/>
              <w:right w:val="nil"/>
            </w:tcBorders>
            <w:shd w:val="clear" w:color="auto" w:fill="auto"/>
            <w:noWrap/>
            <w:vAlign w:val="center"/>
            <w:hideMark/>
          </w:tcPr>
          <w:p w14:paraId="6524C421" w14:textId="77777777" w:rsidR="00562F84" w:rsidRPr="00EC3018" w:rsidRDefault="00562F84" w:rsidP="00FD7F3B">
            <w:pPr>
              <w:spacing w:after="0" w:line="240" w:lineRule="auto"/>
              <w:rPr>
                <w:rFonts w:ascii="Calibri" w:eastAsia="Times New Roman" w:hAnsi="Calibri" w:cs="Calibri"/>
                <w:color w:val="000000"/>
                <w:sz w:val="20"/>
                <w:szCs w:val="20"/>
              </w:rPr>
            </w:pPr>
            <w:r w:rsidRPr="00EC3018">
              <w:rPr>
                <w:rFonts w:ascii="Calibri" w:eastAsia="Times New Roman" w:hAnsi="Calibri" w:cs="Calibri"/>
                <w:color w:val="000000"/>
                <w:sz w:val="20"/>
                <w:szCs w:val="20"/>
              </w:rPr>
              <w:t>intercept</w:t>
            </w:r>
          </w:p>
        </w:tc>
        <w:tc>
          <w:tcPr>
            <w:tcW w:w="960" w:type="dxa"/>
            <w:tcBorders>
              <w:top w:val="nil"/>
              <w:left w:val="nil"/>
              <w:bottom w:val="nil"/>
              <w:right w:val="nil"/>
            </w:tcBorders>
            <w:shd w:val="clear" w:color="auto" w:fill="auto"/>
            <w:noWrap/>
            <w:vAlign w:val="bottom"/>
            <w:hideMark/>
          </w:tcPr>
          <w:p w14:paraId="4E850CB7" w14:textId="77777777" w:rsidR="00562F84" w:rsidRPr="00EC3018" w:rsidRDefault="00562F84" w:rsidP="00FD7F3B">
            <w:pPr>
              <w:spacing w:after="0" w:line="240" w:lineRule="auto"/>
              <w:rPr>
                <w:rFonts w:ascii="Calibri" w:eastAsia="Times New Roman" w:hAnsi="Calibri" w:cs="Calibri"/>
                <w:color w:val="000000"/>
                <w:sz w:val="20"/>
                <w:szCs w:val="20"/>
              </w:rPr>
            </w:pPr>
          </w:p>
        </w:tc>
        <w:tc>
          <w:tcPr>
            <w:tcW w:w="1208" w:type="dxa"/>
            <w:tcBorders>
              <w:top w:val="nil"/>
              <w:left w:val="nil"/>
              <w:bottom w:val="nil"/>
              <w:right w:val="nil"/>
            </w:tcBorders>
            <w:shd w:val="clear" w:color="auto" w:fill="auto"/>
            <w:noWrap/>
            <w:vAlign w:val="center"/>
            <w:hideMark/>
          </w:tcPr>
          <w:p w14:paraId="6145A371"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2.214</w:t>
            </w:r>
          </w:p>
        </w:tc>
        <w:tc>
          <w:tcPr>
            <w:tcW w:w="836" w:type="dxa"/>
            <w:tcBorders>
              <w:top w:val="nil"/>
              <w:left w:val="nil"/>
              <w:bottom w:val="nil"/>
              <w:right w:val="nil"/>
            </w:tcBorders>
            <w:shd w:val="clear" w:color="auto" w:fill="auto"/>
            <w:noWrap/>
            <w:vAlign w:val="center"/>
            <w:hideMark/>
          </w:tcPr>
          <w:p w14:paraId="479C1385"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1.818</w:t>
            </w:r>
          </w:p>
        </w:tc>
        <w:tc>
          <w:tcPr>
            <w:tcW w:w="836" w:type="dxa"/>
            <w:tcBorders>
              <w:top w:val="nil"/>
              <w:left w:val="nil"/>
              <w:bottom w:val="nil"/>
              <w:right w:val="nil"/>
            </w:tcBorders>
            <w:shd w:val="clear" w:color="auto" w:fill="auto"/>
            <w:noWrap/>
            <w:vAlign w:val="center"/>
            <w:hideMark/>
          </w:tcPr>
          <w:p w14:paraId="49A5BD9E"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2.62</w:t>
            </w:r>
          </w:p>
        </w:tc>
        <w:tc>
          <w:tcPr>
            <w:tcW w:w="960" w:type="dxa"/>
            <w:tcBorders>
              <w:top w:val="nil"/>
              <w:left w:val="nil"/>
              <w:bottom w:val="nil"/>
              <w:right w:val="nil"/>
            </w:tcBorders>
            <w:shd w:val="clear" w:color="auto" w:fill="auto"/>
            <w:noWrap/>
            <w:vAlign w:val="bottom"/>
            <w:hideMark/>
          </w:tcPr>
          <w:p w14:paraId="76682A3D" w14:textId="77777777" w:rsidR="00562F84" w:rsidRPr="00EC3018" w:rsidRDefault="00562F84" w:rsidP="00FD7F3B">
            <w:pPr>
              <w:spacing w:after="0" w:line="240" w:lineRule="auto"/>
              <w:jc w:val="center"/>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14:paraId="1529702E" w14:textId="77777777" w:rsidR="00562F84" w:rsidRPr="00EC3018" w:rsidRDefault="00562F84" w:rsidP="00FD7F3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14:paraId="71C15EAA" w14:textId="77777777" w:rsidR="00562F84" w:rsidRPr="00EC3018" w:rsidRDefault="00562F84" w:rsidP="00FD7F3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14:paraId="22598450" w14:textId="77777777" w:rsidR="00562F84" w:rsidRPr="00EC3018" w:rsidRDefault="00562F84" w:rsidP="00FD7F3B">
            <w:pPr>
              <w:spacing w:after="0" w:line="240" w:lineRule="auto"/>
              <w:rPr>
                <w:rFonts w:ascii="Times New Roman" w:eastAsia="Times New Roman" w:hAnsi="Times New Roman" w:cs="Times New Roman"/>
                <w:sz w:val="20"/>
                <w:szCs w:val="20"/>
              </w:rPr>
            </w:pPr>
          </w:p>
        </w:tc>
      </w:tr>
      <w:tr w:rsidR="00562F84" w:rsidRPr="00EC3018" w14:paraId="744BB603" w14:textId="77777777" w:rsidTr="00FD7F3B">
        <w:trPr>
          <w:trHeight w:val="300"/>
        </w:trPr>
        <w:tc>
          <w:tcPr>
            <w:tcW w:w="1660" w:type="dxa"/>
            <w:tcBorders>
              <w:top w:val="nil"/>
              <w:left w:val="nil"/>
              <w:bottom w:val="nil"/>
              <w:right w:val="nil"/>
            </w:tcBorders>
            <w:shd w:val="clear" w:color="auto" w:fill="auto"/>
            <w:noWrap/>
            <w:vAlign w:val="center"/>
            <w:hideMark/>
          </w:tcPr>
          <w:p w14:paraId="2C5CE11C" w14:textId="77777777" w:rsidR="00562F84" w:rsidRPr="00EC3018" w:rsidRDefault="00562F84" w:rsidP="00FD7F3B">
            <w:pPr>
              <w:spacing w:after="0" w:line="240" w:lineRule="auto"/>
              <w:rPr>
                <w:rFonts w:ascii="Calibri" w:eastAsia="Times New Roman" w:hAnsi="Calibri" w:cs="Calibri"/>
                <w:color w:val="000000"/>
                <w:sz w:val="20"/>
                <w:szCs w:val="20"/>
              </w:rPr>
            </w:pPr>
            <w:r w:rsidRPr="00EC3018">
              <w:rPr>
                <w:rFonts w:ascii="Calibri" w:eastAsia="Times New Roman" w:hAnsi="Calibri" w:cs="Calibri"/>
                <w:color w:val="000000"/>
                <w:sz w:val="20"/>
                <w:szCs w:val="20"/>
              </w:rPr>
              <w:t>SWA</w:t>
            </w:r>
            <w:r w:rsidRPr="00EC3018">
              <w:rPr>
                <w:rFonts w:ascii="Calibri" w:eastAsia="Times New Roman" w:hAnsi="Calibri" w:cs="Calibri"/>
                <w:color w:val="000000"/>
                <w:sz w:val="20"/>
                <w:szCs w:val="20"/>
                <w:vertAlign w:val="subscript"/>
              </w:rPr>
              <w:t>MEAN</w:t>
            </w:r>
          </w:p>
        </w:tc>
        <w:tc>
          <w:tcPr>
            <w:tcW w:w="960" w:type="dxa"/>
            <w:tcBorders>
              <w:top w:val="nil"/>
              <w:left w:val="nil"/>
              <w:bottom w:val="nil"/>
              <w:right w:val="nil"/>
            </w:tcBorders>
            <w:shd w:val="clear" w:color="auto" w:fill="auto"/>
            <w:noWrap/>
            <w:vAlign w:val="center"/>
            <w:hideMark/>
          </w:tcPr>
          <w:p w14:paraId="0234C45F" w14:textId="77777777" w:rsidR="00562F84" w:rsidRPr="00EC3018" w:rsidRDefault="00562F84" w:rsidP="00FD7F3B">
            <w:pPr>
              <w:spacing w:after="0" w:line="240" w:lineRule="auto"/>
              <w:rPr>
                <w:rFonts w:ascii="Calibri" w:eastAsia="Times New Roman" w:hAnsi="Calibri" w:cs="Calibri"/>
                <w:color w:val="000000"/>
                <w:sz w:val="20"/>
                <w:szCs w:val="20"/>
              </w:rPr>
            </w:pPr>
            <w:r w:rsidRPr="00EC3018">
              <w:rPr>
                <w:rFonts w:ascii="Calibri" w:eastAsia="Times New Roman" w:hAnsi="Calibri" w:cs="Calibri"/>
                <w:color w:val="000000"/>
                <w:sz w:val="20"/>
                <w:szCs w:val="20"/>
              </w:rPr>
              <w:t>cm</w:t>
            </w:r>
          </w:p>
        </w:tc>
        <w:tc>
          <w:tcPr>
            <w:tcW w:w="1208" w:type="dxa"/>
            <w:tcBorders>
              <w:top w:val="nil"/>
              <w:left w:val="nil"/>
              <w:bottom w:val="nil"/>
              <w:right w:val="nil"/>
            </w:tcBorders>
            <w:shd w:val="clear" w:color="auto" w:fill="auto"/>
            <w:noWrap/>
            <w:vAlign w:val="center"/>
            <w:hideMark/>
          </w:tcPr>
          <w:p w14:paraId="3D5E11C8"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0.000438</w:t>
            </w:r>
          </w:p>
        </w:tc>
        <w:tc>
          <w:tcPr>
            <w:tcW w:w="836" w:type="dxa"/>
            <w:tcBorders>
              <w:top w:val="nil"/>
              <w:left w:val="nil"/>
              <w:bottom w:val="nil"/>
              <w:right w:val="nil"/>
            </w:tcBorders>
            <w:shd w:val="clear" w:color="auto" w:fill="auto"/>
            <w:noWrap/>
            <w:vAlign w:val="center"/>
            <w:hideMark/>
          </w:tcPr>
          <w:p w14:paraId="5CDCF202"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-0.149</w:t>
            </w:r>
          </w:p>
        </w:tc>
        <w:tc>
          <w:tcPr>
            <w:tcW w:w="836" w:type="dxa"/>
            <w:tcBorders>
              <w:top w:val="nil"/>
              <w:left w:val="nil"/>
              <w:bottom w:val="nil"/>
              <w:right w:val="nil"/>
            </w:tcBorders>
            <w:shd w:val="clear" w:color="auto" w:fill="auto"/>
            <w:noWrap/>
            <w:vAlign w:val="center"/>
            <w:hideMark/>
          </w:tcPr>
          <w:p w14:paraId="233D2B18"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0.148</w:t>
            </w:r>
          </w:p>
        </w:tc>
        <w:tc>
          <w:tcPr>
            <w:tcW w:w="960" w:type="dxa"/>
            <w:tcBorders>
              <w:top w:val="nil"/>
              <w:left w:val="nil"/>
              <w:bottom w:val="nil"/>
              <w:right w:val="nil"/>
            </w:tcBorders>
            <w:shd w:val="clear" w:color="auto" w:fill="auto"/>
            <w:noWrap/>
            <w:vAlign w:val="center"/>
            <w:hideMark/>
          </w:tcPr>
          <w:p w14:paraId="7CAAEE90"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17.1</w:t>
            </w:r>
          </w:p>
        </w:tc>
        <w:tc>
          <w:tcPr>
            <w:tcW w:w="960" w:type="dxa"/>
            <w:tcBorders>
              <w:top w:val="nil"/>
              <w:left w:val="nil"/>
              <w:bottom w:val="nil"/>
              <w:right w:val="nil"/>
            </w:tcBorders>
            <w:shd w:val="clear" w:color="auto" w:fill="auto"/>
            <w:noWrap/>
            <w:vAlign w:val="center"/>
            <w:hideMark/>
          </w:tcPr>
          <w:p w14:paraId="448F0904"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5.36</w:t>
            </w:r>
          </w:p>
        </w:tc>
        <w:tc>
          <w:tcPr>
            <w:tcW w:w="1020" w:type="dxa"/>
            <w:tcBorders>
              <w:top w:val="nil"/>
              <w:left w:val="nil"/>
              <w:bottom w:val="nil"/>
              <w:right w:val="nil"/>
            </w:tcBorders>
            <w:shd w:val="clear" w:color="auto" w:fill="auto"/>
            <w:noWrap/>
            <w:vAlign w:val="center"/>
            <w:hideMark/>
          </w:tcPr>
          <w:p w14:paraId="3E59BE49"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12.3</w:t>
            </w:r>
          </w:p>
        </w:tc>
        <w:tc>
          <w:tcPr>
            <w:tcW w:w="1020" w:type="dxa"/>
            <w:tcBorders>
              <w:top w:val="nil"/>
              <w:left w:val="nil"/>
              <w:bottom w:val="nil"/>
              <w:right w:val="nil"/>
            </w:tcBorders>
            <w:shd w:val="clear" w:color="auto" w:fill="auto"/>
            <w:noWrap/>
            <w:vAlign w:val="center"/>
            <w:hideMark/>
          </w:tcPr>
          <w:p w14:paraId="13E5DC93"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5.45</w:t>
            </w:r>
          </w:p>
        </w:tc>
      </w:tr>
      <w:tr w:rsidR="00562F84" w:rsidRPr="00EC3018" w14:paraId="3A316B3C" w14:textId="77777777" w:rsidTr="00FD7F3B">
        <w:trPr>
          <w:trHeight w:val="300"/>
        </w:trPr>
        <w:tc>
          <w:tcPr>
            <w:tcW w:w="1660" w:type="dxa"/>
            <w:tcBorders>
              <w:top w:val="nil"/>
              <w:left w:val="nil"/>
              <w:bottom w:val="nil"/>
              <w:right w:val="nil"/>
            </w:tcBorders>
            <w:shd w:val="clear" w:color="auto" w:fill="auto"/>
            <w:noWrap/>
            <w:vAlign w:val="center"/>
            <w:hideMark/>
          </w:tcPr>
          <w:p w14:paraId="17927D4A" w14:textId="77777777" w:rsidR="00562F84" w:rsidRPr="00EC3018" w:rsidRDefault="00562F84" w:rsidP="00FD7F3B">
            <w:pPr>
              <w:spacing w:after="0" w:line="240" w:lineRule="auto"/>
              <w:rPr>
                <w:rFonts w:ascii="Calibri" w:eastAsia="Times New Roman" w:hAnsi="Calibri" w:cs="Calibri"/>
                <w:color w:val="000000"/>
                <w:sz w:val="20"/>
                <w:szCs w:val="20"/>
              </w:rPr>
            </w:pPr>
            <w:r w:rsidRPr="00EC3018">
              <w:rPr>
                <w:rFonts w:ascii="Calibri" w:eastAsia="Times New Roman" w:hAnsi="Calibri" w:cs="Calibri"/>
                <w:color w:val="000000"/>
                <w:sz w:val="20"/>
                <w:szCs w:val="20"/>
              </w:rPr>
              <w:t>TEMP</w:t>
            </w:r>
            <w:r w:rsidRPr="00EC3018">
              <w:rPr>
                <w:rFonts w:ascii="Calibri" w:eastAsia="Times New Roman" w:hAnsi="Calibri" w:cs="Calibri"/>
                <w:color w:val="000000"/>
                <w:sz w:val="20"/>
                <w:szCs w:val="20"/>
                <w:vertAlign w:val="subscript"/>
              </w:rPr>
              <w:t>MEAN</w:t>
            </w:r>
          </w:p>
        </w:tc>
        <w:tc>
          <w:tcPr>
            <w:tcW w:w="960" w:type="dxa"/>
            <w:tcBorders>
              <w:top w:val="nil"/>
              <w:left w:val="nil"/>
              <w:bottom w:val="nil"/>
              <w:right w:val="nil"/>
            </w:tcBorders>
            <w:shd w:val="clear" w:color="auto" w:fill="auto"/>
            <w:noWrap/>
            <w:vAlign w:val="center"/>
            <w:hideMark/>
          </w:tcPr>
          <w:p w14:paraId="69DD3E72" w14:textId="77777777" w:rsidR="00562F84" w:rsidRPr="00EC3018" w:rsidRDefault="00562F84" w:rsidP="00FD7F3B">
            <w:pPr>
              <w:spacing w:after="0" w:line="240" w:lineRule="auto"/>
              <w:rPr>
                <w:rFonts w:ascii="Calibri" w:eastAsia="Times New Roman" w:hAnsi="Calibri" w:cs="Calibri"/>
                <w:color w:val="000000"/>
                <w:sz w:val="20"/>
                <w:szCs w:val="20"/>
              </w:rPr>
            </w:pPr>
            <w:r w:rsidRPr="00EC3018">
              <w:rPr>
                <w:rFonts w:ascii="Calibri" w:eastAsia="Times New Roman" w:hAnsi="Calibri" w:cs="Calibri"/>
                <w:color w:val="000000"/>
                <w:sz w:val="20"/>
                <w:szCs w:val="20"/>
              </w:rPr>
              <w:t xml:space="preserve">C </w:t>
            </w:r>
          </w:p>
        </w:tc>
        <w:tc>
          <w:tcPr>
            <w:tcW w:w="1208" w:type="dxa"/>
            <w:tcBorders>
              <w:top w:val="nil"/>
              <w:left w:val="nil"/>
              <w:bottom w:val="nil"/>
              <w:right w:val="nil"/>
            </w:tcBorders>
            <w:shd w:val="clear" w:color="auto" w:fill="auto"/>
            <w:noWrap/>
            <w:vAlign w:val="center"/>
            <w:hideMark/>
          </w:tcPr>
          <w:p w14:paraId="67B18EF4"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-0.144</w:t>
            </w:r>
          </w:p>
        </w:tc>
        <w:tc>
          <w:tcPr>
            <w:tcW w:w="836" w:type="dxa"/>
            <w:tcBorders>
              <w:top w:val="nil"/>
              <w:left w:val="nil"/>
              <w:bottom w:val="nil"/>
              <w:right w:val="nil"/>
            </w:tcBorders>
            <w:shd w:val="clear" w:color="auto" w:fill="auto"/>
            <w:noWrap/>
            <w:vAlign w:val="center"/>
            <w:hideMark/>
          </w:tcPr>
          <w:p w14:paraId="21C603EE"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-0.285</w:t>
            </w:r>
          </w:p>
        </w:tc>
        <w:tc>
          <w:tcPr>
            <w:tcW w:w="836" w:type="dxa"/>
            <w:tcBorders>
              <w:top w:val="nil"/>
              <w:left w:val="nil"/>
              <w:bottom w:val="nil"/>
              <w:right w:val="nil"/>
            </w:tcBorders>
            <w:shd w:val="clear" w:color="auto" w:fill="auto"/>
            <w:noWrap/>
            <w:vAlign w:val="center"/>
            <w:hideMark/>
          </w:tcPr>
          <w:p w14:paraId="44917A68"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-0.001</w:t>
            </w:r>
          </w:p>
        </w:tc>
        <w:tc>
          <w:tcPr>
            <w:tcW w:w="960" w:type="dxa"/>
            <w:tcBorders>
              <w:top w:val="nil"/>
              <w:left w:val="nil"/>
              <w:bottom w:val="nil"/>
              <w:right w:val="nil"/>
            </w:tcBorders>
            <w:shd w:val="clear" w:color="auto" w:fill="auto"/>
            <w:noWrap/>
            <w:vAlign w:val="center"/>
            <w:hideMark/>
          </w:tcPr>
          <w:p w14:paraId="1C11C36C"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13.4</w:t>
            </w:r>
          </w:p>
        </w:tc>
        <w:tc>
          <w:tcPr>
            <w:tcW w:w="960" w:type="dxa"/>
            <w:tcBorders>
              <w:top w:val="nil"/>
              <w:left w:val="nil"/>
              <w:bottom w:val="nil"/>
              <w:right w:val="nil"/>
            </w:tcBorders>
            <w:shd w:val="clear" w:color="auto" w:fill="auto"/>
            <w:noWrap/>
            <w:vAlign w:val="center"/>
            <w:hideMark/>
          </w:tcPr>
          <w:p w14:paraId="7082BF54"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2.13</w:t>
            </w:r>
          </w:p>
        </w:tc>
        <w:tc>
          <w:tcPr>
            <w:tcW w:w="1020" w:type="dxa"/>
            <w:tcBorders>
              <w:top w:val="nil"/>
              <w:left w:val="nil"/>
              <w:bottom w:val="nil"/>
              <w:right w:val="nil"/>
            </w:tcBorders>
            <w:shd w:val="clear" w:color="auto" w:fill="auto"/>
            <w:noWrap/>
            <w:vAlign w:val="center"/>
            <w:hideMark/>
          </w:tcPr>
          <w:p w14:paraId="62F2E316"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14</w:t>
            </w:r>
          </w:p>
        </w:tc>
        <w:tc>
          <w:tcPr>
            <w:tcW w:w="1020" w:type="dxa"/>
            <w:tcBorders>
              <w:top w:val="nil"/>
              <w:left w:val="nil"/>
              <w:bottom w:val="nil"/>
              <w:right w:val="nil"/>
            </w:tcBorders>
            <w:shd w:val="clear" w:color="auto" w:fill="auto"/>
            <w:noWrap/>
            <w:vAlign w:val="center"/>
            <w:hideMark/>
          </w:tcPr>
          <w:p w14:paraId="1AFEC0A6"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1.44</w:t>
            </w:r>
          </w:p>
        </w:tc>
      </w:tr>
      <w:tr w:rsidR="00562F84" w:rsidRPr="00EC3018" w14:paraId="31ED52CB" w14:textId="77777777" w:rsidTr="00FD7F3B">
        <w:trPr>
          <w:trHeight w:val="300"/>
        </w:trPr>
        <w:tc>
          <w:tcPr>
            <w:tcW w:w="1660" w:type="dxa"/>
            <w:tcBorders>
              <w:top w:val="nil"/>
              <w:left w:val="nil"/>
              <w:bottom w:val="nil"/>
              <w:right w:val="nil"/>
            </w:tcBorders>
            <w:shd w:val="clear" w:color="auto" w:fill="auto"/>
            <w:noWrap/>
            <w:vAlign w:val="center"/>
            <w:hideMark/>
          </w:tcPr>
          <w:p w14:paraId="14EBA8DA" w14:textId="77777777" w:rsidR="00562F84" w:rsidRPr="00EC3018" w:rsidRDefault="00562F84" w:rsidP="00FD7F3B">
            <w:pPr>
              <w:spacing w:after="0" w:line="240" w:lineRule="auto"/>
              <w:rPr>
                <w:rFonts w:ascii="Calibri" w:eastAsia="Times New Roman" w:hAnsi="Calibri" w:cs="Calibri"/>
                <w:color w:val="000000"/>
                <w:sz w:val="20"/>
                <w:szCs w:val="20"/>
              </w:rPr>
            </w:pPr>
            <w:r w:rsidRPr="00EC3018">
              <w:rPr>
                <w:rFonts w:ascii="Calibri" w:eastAsia="Times New Roman" w:hAnsi="Calibri" w:cs="Calibri"/>
                <w:color w:val="000000"/>
                <w:sz w:val="20"/>
                <w:szCs w:val="20"/>
              </w:rPr>
              <w:t>Basal Area (BA)</w:t>
            </w:r>
          </w:p>
        </w:tc>
        <w:tc>
          <w:tcPr>
            <w:tcW w:w="960" w:type="dxa"/>
            <w:tcBorders>
              <w:top w:val="nil"/>
              <w:left w:val="nil"/>
              <w:bottom w:val="nil"/>
              <w:right w:val="nil"/>
            </w:tcBorders>
            <w:shd w:val="clear" w:color="auto" w:fill="auto"/>
            <w:noWrap/>
            <w:vAlign w:val="center"/>
            <w:hideMark/>
          </w:tcPr>
          <w:p w14:paraId="2FB974AF" w14:textId="77777777" w:rsidR="00562F84" w:rsidRPr="00EC3018" w:rsidRDefault="00562F84" w:rsidP="00FD7F3B">
            <w:pPr>
              <w:spacing w:after="0" w:line="240" w:lineRule="auto"/>
              <w:rPr>
                <w:rFonts w:ascii="Calibri" w:eastAsia="Times New Roman" w:hAnsi="Calibri" w:cs="Calibri"/>
                <w:color w:val="000000"/>
                <w:sz w:val="20"/>
                <w:szCs w:val="20"/>
              </w:rPr>
            </w:pPr>
            <w:r w:rsidRPr="00EC3018">
              <w:rPr>
                <w:rFonts w:ascii="Calibri" w:eastAsia="Times New Roman" w:hAnsi="Calibri" w:cs="Calibri"/>
                <w:color w:val="000000"/>
                <w:sz w:val="20"/>
                <w:szCs w:val="20"/>
              </w:rPr>
              <w:t>m</w:t>
            </w:r>
            <w:r w:rsidRPr="00EC3018">
              <w:rPr>
                <w:rFonts w:ascii="Calibri" w:eastAsia="Times New Roman" w:hAnsi="Calibri" w:cs="Calibri"/>
                <w:color w:val="000000"/>
                <w:sz w:val="20"/>
                <w:szCs w:val="20"/>
                <w:vertAlign w:val="superscript"/>
              </w:rPr>
              <w:t>2</w:t>
            </w:r>
            <w:r w:rsidRPr="00EC3018">
              <w:rPr>
                <w:rFonts w:ascii="Calibri" w:eastAsia="Times New Roman" w:hAnsi="Calibri" w:cs="Calibri"/>
                <w:color w:val="000000"/>
                <w:sz w:val="20"/>
                <w:szCs w:val="20"/>
              </w:rPr>
              <w:t>ha</w:t>
            </w:r>
            <w:r w:rsidRPr="00EC3018">
              <w:rPr>
                <w:rFonts w:ascii="Calibri" w:eastAsia="Times New Roman" w:hAnsi="Calibri" w:cs="Calibri"/>
                <w:color w:val="000000"/>
                <w:sz w:val="20"/>
                <w:szCs w:val="20"/>
                <w:vertAlign w:val="superscript"/>
              </w:rPr>
              <w:t>-1</w:t>
            </w:r>
          </w:p>
        </w:tc>
        <w:tc>
          <w:tcPr>
            <w:tcW w:w="1208" w:type="dxa"/>
            <w:tcBorders>
              <w:top w:val="nil"/>
              <w:left w:val="nil"/>
              <w:bottom w:val="nil"/>
              <w:right w:val="nil"/>
            </w:tcBorders>
            <w:shd w:val="clear" w:color="auto" w:fill="auto"/>
            <w:noWrap/>
            <w:vAlign w:val="center"/>
            <w:hideMark/>
          </w:tcPr>
          <w:p w14:paraId="78BE2DF8"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-1.188</w:t>
            </w:r>
          </w:p>
        </w:tc>
        <w:tc>
          <w:tcPr>
            <w:tcW w:w="836" w:type="dxa"/>
            <w:tcBorders>
              <w:top w:val="nil"/>
              <w:left w:val="nil"/>
              <w:bottom w:val="nil"/>
              <w:right w:val="nil"/>
            </w:tcBorders>
            <w:shd w:val="clear" w:color="auto" w:fill="auto"/>
            <w:noWrap/>
            <w:vAlign w:val="center"/>
            <w:hideMark/>
          </w:tcPr>
          <w:p w14:paraId="32F67F7A"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-1.636</w:t>
            </w:r>
          </w:p>
        </w:tc>
        <w:tc>
          <w:tcPr>
            <w:tcW w:w="836" w:type="dxa"/>
            <w:tcBorders>
              <w:top w:val="nil"/>
              <w:left w:val="nil"/>
              <w:bottom w:val="nil"/>
              <w:right w:val="nil"/>
            </w:tcBorders>
            <w:shd w:val="clear" w:color="auto" w:fill="auto"/>
            <w:noWrap/>
            <w:vAlign w:val="center"/>
            <w:hideMark/>
          </w:tcPr>
          <w:p w14:paraId="358532E1"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-0.749</w:t>
            </w:r>
          </w:p>
        </w:tc>
        <w:tc>
          <w:tcPr>
            <w:tcW w:w="960" w:type="dxa"/>
            <w:tcBorders>
              <w:top w:val="nil"/>
              <w:left w:val="nil"/>
              <w:bottom w:val="nil"/>
              <w:right w:val="nil"/>
            </w:tcBorders>
            <w:shd w:val="clear" w:color="auto" w:fill="auto"/>
            <w:noWrap/>
            <w:vAlign w:val="center"/>
            <w:hideMark/>
          </w:tcPr>
          <w:p w14:paraId="51FDA71F"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22.6</w:t>
            </w:r>
          </w:p>
        </w:tc>
        <w:tc>
          <w:tcPr>
            <w:tcW w:w="960" w:type="dxa"/>
            <w:tcBorders>
              <w:top w:val="nil"/>
              <w:left w:val="nil"/>
              <w:bottom w:val="nil"/>
              <w:right w:val="nil"/>
            </w:tcBorders>
            <w:shd w:val="clear" w:color="auto" w:fill="auto"/>
            <w:noWrap/>
            <w:vAlign w:val="center"/>
            <w:hideMark/>
          </w:tcPr>
          <w:p w14:paraId="0B0131BF"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14.3</w:t>
            </w:r>
          </w:p>
        </w:tc>
        <w:tc>
          <w:tcPr>
            <w:tcW w:w="1020" w:type="dxa"/>
            <w:tcBorders>
              <w:top w:val="nil"/>
              <w:left w:val="nil"/>
              <w:bottom w:val="nil"/>
              <w:right w:val="nil"/>
            </w:tcBorders>
            <w:shd w:val="clear" w:color="auto" w:fill="auto"/>
            <w:noWrap/>
            <w:vAlign w:val="center"/>
            <w:hideMark/>
          </w:tcPr>
          <w:p w14:paraId="47DE2BED"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29.5</w:t>
            </w:r>
          </w:p>
        </w:tc>
        <w:tc>
          <w:tcPr>
            <w:tcW w:w="1020" w:type="dxa"/>
            <w:tcBorders>
              <w:top w:val="nil"/>
              <w:left w:val="nil"/>
              <w:bottom w:val="nil"/>
              <w:right w:val="nil"/>
            </w:tcBorders>
            <w:shd w:val="clear" w:color="auto" w:fill="auto"/>
            <w:noWrap/>
            <w:vAlign w:val="center"/>
            <w:hideMark/>
          </w:tcPr>
          <w:p w14:paraId="3147FE23"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8.36</w:t>
            </w:r>
          </w:p>
        </w:tc>
      </w:tr>
      <w:tr w:rsidR="00562F84" w:rsidRPr="00EC3018" w14:paraId="3EA70745" w14:textId="77777777" w:rsidTr="00FD7F3B">
        <w:trPr>
          <w:trHeight w:val="300"/>
        </w:trPr>
        <w:tc>
          <w:tcPr>
            <w:tcW w:w="1660" w:type="dxa"/>
            <w:tcBorders>
              <w:top w:val="nil"/>
              <w:left w:val="nil"/>
              <w:bottom w:val="nil"/>
              <w:right w:val="nil"/>
            </w:tcBorders>
            <w:shd w:val="clear" w:color="auto" w:fill="auto"/>
            <w:noWrap/>
            <w:vAlign w:val="center"/>
            <w:hideMark/>
          </w:tcPr>
          <w:p w14:paraId="788DF38F" w14:textId="77777777" w:rsidR="00562F84" w:rsidRPr="00EC3018" w:rsidRDefault="00562F84" w:rsidP="00FD7F3B">
            <w:pPr>
              <w:spacing w:after="0" w:line="240" w:lineRule="auto"/>
              <w:rPr>
                <w:rFonts w:ascii="Calibri" w:eastAsia="Times New Roman" w:hAnsi="Calibri" w:cs="Calibri"/>
                <w:color w:val="000000"/>
                <w:sz w:val="20"/>
                <w:szCs w:val="20"/>
              </w:rPr>
            </w:pPr>
            <w:r w:rsidRPr="00EC3018">
              <w:rPr>
                <w:rFonts w:ascii="Calibri" w:eastAsia="Times New Roman" w:hAnsi="Calibri" w:cs="Calibri"/>
                <w:color w:val="000000"/>
                <w:sz w:val="20"/>
                <w:szCs w:val="20"/>
              </w:rPr>
              <w:t>SWA</w:t>
            </w:r>
            <w:r w:rsidRPr="00EC3018">
              <w:rPr>
                <w:rFonts w:ascii="Calibri" w:eastAsia="Times New Roman" w:hAnsi="Calibri" w:cs="Calibri"/>
                <w:color w:val="000000"/>
                <w:sz w:val="20"/>
                <w:szCs w:val="20"/>
                <w:vertAlign w:val="subscript"/>
              </w:rPr>
              <w:t>8YRMAX</w:t>
            </w:r>
          </w:p>
        </w:tc>
        <w:tc>
          <w:tcPr>
            <w:tcW w:w="960" w:type="dxa"/>
            <w:tcBorders>
              <w:top w:val="nil"/>
              <w:left w:val="nil"/>
              <w:bottom w:val="nil"/>
              <w:right w:val="nil"/>
            </w:tcBorders>
            <w:shd w:val="clear" w:color="auto" w:fill="auto"/>
            <w:noWrap/>
            <w:vAlign w:val="center"/>
            <w:hideMark/>
          </w:tcPr>
          <w:p w14:paraId="78C5AF87" w14:textId="77777777" w:rsidR="00562F84" w:rsidRPr="00EC3018" w:rsidRDefault="00562F84" w:rsidP="00FD7F3B">
            <w:pPr>
              <w:spacing w:after="0" w:line="240" w:lineRule="auto"/>
              <w:rPr>
                <w:rFonts w:ascii="Calibri" w:eastAsia="Times New Roman" w:hAnsi="Calibri" w:cs="Calibri"/>
                <w:color w:val="000000"/>
                <w:sz w:val="20"/>
                <w:szCs w:val="20"/>
              </w:rPr>
            </w:pPr>
            <w:r w:rsidRPr="00EC3018">
              <w:rPr>
                <w:rFonts w:ascii="Calibri" w:eastAsia="Times New Roman" w:hAnsi="Calibri" w:cs="Calibri"/>
                <w:color w:val="000000"/>
                <w:sz w:val="20"/>
                <w:szCs w:val="20"/>
              </w:rPr>
              <w:t>cm</w:t>
            </w:r>
          </w:p>
        </w:tc>
        <w:tc>
          <w:tcPr>
            <w:tcW w:w="1208" w:type="dxa"/>
            <w:tcBorders>
              <w:top w:val="nil"/>
              <w:left w:val="nil"/>
              <w:bottom w:val="nil"/>
              <w:right w:val="nil"/>
            </w:tcBorders>
            <w:shd w:val="clear" w:color="auto" w:fill="auto"/>
            <w:noWrap/>
            <w:vAlign w:val="center"/>
            <w:hideMark/>
          </w:tcPr>
          <w:p w14:paraId="52EBD48A"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0.151</w:t>
            </w:r>
          </w:p>
        </w:tc>
        <w:tc>
          <w:tcPr>
            <w:tcW w:w="836" w:type="dxa"/>
            <w:tcBorders>
              <w:top w:val="nil"/>
              <w:left w:val="nil"/>
              <w:bottom w:val="nil"/>
              <w:right w:val="nil"/>
            </w:tcBorders>
            <w:shd w:val="clear" w:color="auto" w:fill="auto"/>
            <w:noWrap/>
            <w:vAlign w:val="center"/>
            <w:hideMark/>
          </w:tcPr>
          <w:p w14:paraId="3C458DC5"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0.031</w:t>
            </w:r>
          </w:p>
        </w:tc>
        <w:tc>
          <w:tcPr>
            <w:tcW w:w="836" w:type="dxa"/>
            <w:tcBorders>
              <w:top w:val="nil"/>
              <w:left w:val="nil"/>
              <w:bottom w:val="nil"/>
              <w:right w:val="nil"/>
            </w:tcBorders>
            <w:shd w:val="clear" w:color="auto" w:fill="auto"/>
            <w:noWrap/>
            <w:vAlign w:val="center"/>
            <w:hideMark/>
          </w:tcPr>
          <w:p w14:paraId="535C9E06"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0.277</w:t>
            </w:r>
          </w:p>
        </w:tc>
        <w:tc>
          <w:tcPr>
            <w:tcW w:w="960" w:type="dxa"/>
            <w:tcBorders>
              <w:top w:val="nil"/>
              <w:left w:val="nil"/>
              <w:bottom w:val="nil"/>
              <w:right w:val="nil"/>
            </w:tcBorders>
            <w:shd w:val="clear" w:color="auto" w:fill="auto"/>
            <w:noWrap/>
            <w:vAlign w:val="center"/>
            <w:hideMark/>
          </w:tcPr>
          <w:p w14:paraId="232735C1"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-0.51</w:t>
            </w:r>
          </w:p>
        </w:tc>
        <w:tc>
          <w:tcPr>
            <w:tcW w:w="960" w:type="dxa"/>
            <w:tcBorders>
              <w:top w:val="nil"/>
              <w:left w:val="nil"/>
              <w:bottom w:val="nil"/>
              <w:right w:val="nil"/>
            </w:tcBorders>
            <w:shd w:val="clear" w:color="auto" w:fill="auto"/>
            <w:noWrap/>
            <w:vAlign w:val="center"/>
            <w:hideMark/>
          </w:tcPr>
          <w:p w14:paraId="32460455"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1.43</w:t>
            </w:r>
          </w:p>
        </w:tc>
        <w:tc>
          <w:tcPr>
            <w:tcW w:w="1020" w:type="dxa"/>
            <w:tcBorders>
              <w:top w:val="nil"/>
              <w:left w:val="nil"/>
              <w:bottom w:val="nil"/>
              <w:right w:val="nil"/>
            </w:tcBorders>
            <w:shd w:val="clear" w:color="auto" w:fill="auto"/>
            <w:noWrap/>
            <w:vAlign w:val="center"/>
            <w:hideMark/>
          </w:tcPr>
          <w:p w14:paraId="4320F4D7"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-0.63</w:t>
            </w:r>
          </w:p>
        </w:tc>
        <w:tc>
          <w:tcPr>
            <w:tcW w:w="1020" w:type="dxa"/>
            <w:tcBorders>
              <w:top w:val="nil"/>
              <w:left w:val="nil"/>
              <w:bottom w:val="nil"/>
              <w:right w:val="nil"/>
            </w:tcBorders>
            <w:shd w:val="clear" w:color="auto" w:fill="auto"/>
            <w:noWrap/>
            <w:vAlign w:val="center"/>
            <w:hideMark/>
          </w:tcPr>
          <w:p w14:paraId="625DAC47"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0.29</w:t>
            </w:r>
          </w:p>
        </w:tc>
      </w:tr>
      <w:tr w:rsidR="00562F84" w:rsidRPr="00EC3018" w14:paraId="72C5BB66" w14:textId="77777777" w:rsidTr="00FD7F3B">
        <w:trPr>
          <w:trHeight w:val="300"/>
        </w:trPr>
        <w:tc>
          <w:tcPr>
            <w:tcW w:w="1660" w:type="dxa"/>
            <w:tcBorders>
              <w:top w:val="nil"/>
              <w:left w:val="nil"/>
              <w:bottom w:val="nil"/>
              <w:right w:val="nil"/>
            </w:tcBorders>
            <w:shd w:val="clear" w:color="auto" w:fill="auto"/>
            <w:noWrap/>
            <w:vAlign w:val="center"/>
            <w:hideMark/>
          </w:tcPr>
          <w:p w14:paraId="28CEB5FD" w14:textId="77777777" w:rsidR="00562F84" w:rsidRPr="00EC3018" w:rsidRDefault="00562F84" w:rsidP="00FD7F3B">
            <w:pPr>
              <w:spacing w:after="0" w:line="240" w:lineRule="auto"/>
              <w:rPr>
                <w:rFonts w:ascii="Calibri" w:eastAsia="Times New Roman" w:hAnsi="Calibri" w:cs="Calibri"/>
                <w:color w:val="000000"/>
                <w:sz w:val="20"/>
                <w:szCs w:val="20"/>
              </w:rPr>
            </w:pPr>
            <w:r w:rsidRPr="00EC3018">
              <w:rPr>
                <w:rFonts w:ascii="Calibri" w:eastAsia="Times New Roman" w:hAnsi="Calibri" w:cs="Calibri"/>
                <w:color w:val="000000"/>
                <w:sz w:val="20"/>
                <w:szCs w:val="20"/>
              </w:rPr>
              <w:t>TEMP</w:t>
            </w:r>
            <w:r w:rsidRPr="00EC3018">
              <w:rPr>
                <w:rFonts w:ascii="Calibri" w:eastAsia="Times New Roman" w:hAnsi="Calibri" w:cs="Calibri"/>
                <w:color w:val="000000"/>
                <w:sz w:val="20"/>
                <w:szCs w:val="20"/>
                <w:vertAlign w:val="subscript"/>
              </w:rPr>
              <w:t>7YRMAX</w:t>
            </w:r>
          </w:p>
        </w:tc>
        <w:tc>
          <w:tcPr>
            <w:tcW w:w="960" w:type="dxa"/>
            <w:tcBorders>
              <w:top w:val="nil"/>
              <w:left w:val="nil"/>
              <w:bottom w:val="nil"/>
              <w:right w:val="nil"/>
            </w:tcBorders>
            <w:shd w:val="clear" w:color="auto" w:fill="auto"/>
            <w:noWrap/>
            <w:vAlign w:val="center"/>
            <w:hideMark/>
          </w:tcPr>
          <w:p w14:paraId="1D286F2C" w14:textId="77777777" w:rsidR="00562F84" w:rsidRPr="00EC3018" w:rsidRDefault="00562F84" w:rsidP="00FD7F3B">
            <w:pPr>
              <w:spacing w:after="0" w:line="240" w:lineRule="auto"/>
              <w:rPr>
                <w:rFonts w:ascii="Calibri" w:eastAsia="Times New Roman" w:hAnsi="Calibri" w:cs="Calibri"/>
                <w:color w:val="000000"/>
                <w:sz w:val="20"/>
                <w:szCs w:val="20"/>
              </w:rPr>
            </w:pPr>
            <w:r w:rsidRPr="00EC3018">
              <w:rPr>
                <w:rFonts w:ascii="Calibri" w:eastAsia="Times New Roman" w:hAnsi="Calibri" w:cs="Calibri"/>
                <w:color w:val="000000"/>
                <w:sz w:val="20"/>
                <w:szCs w:val="20"/>
              </w:rPr>
              <w:t xml:space="preserve">C </w:t>
            </w:r>
          </w:p>
        </w:tc>
        <w:tc>
          <w:tcPr>
            <w:tcW w:w="1208" w:type="dxa"/>
            <w:tcBorders>
              <w:top w:val="nil"/>
              <w:left w:val="nil"/>
              <w:bottom w:val="nil"/>
              <w:right w:val="nil"/>
            </w:tcBorders>
            <w:shd w:val="clear" w:color="auto" w:fill="auto"/>
            <w:noWrap/>
            <w:vAlign w:val="center"/>
            <w:hideMark/>
          </w:tcPr>
          <w:p w14:paraId="333DB0AB"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-0.155</w:t>
            </w:r>
          </w:p>
        </w:tc>
        <w:tc>
          <w:tcPr>
            <w:tcW w:w="836" w:type="dxa"/>
            <w:tcBorders>
              <w:top w:val="nil"/>
              <w:left w:val="nil"/>
              <w:bottom w:val="nil"/>
              <w:right w:val="nil"/>
            </w:tcBorders>
            <w:shd w:val="clear" w:color="auto" w:fill="auto"/>
            <w:noWrap/>
            <w:vAlign w:val="center"/>
            <w:hideMark/>
          </w:tcPr>
          <w:p w14:paraId="60AF671C"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-0.274</w:t>
            </w:r>
          </w:p>
        </w:tc>
        <w:tc>
          <w:tcPr>
            <w:tcW w:w="836" w:type="dxa"/>
            <w:tcBorders>
              <w:top w:val="nil"/>
              <w:left w:val="nil"/>
              <w:bottom w:val="nil"/>
              <w:right w:val="nil"/>
            </w:tcBorders>
            <w:shd w:val="clear" w:color="auto" w:fill="auto"/>
            <w:noWrap/>
            <w:vAlign w:val="center"/>
            <w:hideMark/>
          </w:tcPr>
          <w:p w14:paraId="441398F4"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-0.035</w:t>
            </w:r>
          </w:p>
        </w:tc>
        <w:tc>
          <w:tcPr>
            <w:tcW w:w="960" w:type="dxa"/>
            <w:tcBorders>
              <w:top w:val="nil"/>
              <w:left w:val="nil"/>
              <w:bottom w:val="nil"/>
              <w:right w:val="nil"/>
            </w:tcBorders>
            <w:shd w:val="clear" w:color="auto" w:fill="auto"/>
            <w:noWrap/>
            <w:vAlign w:val="center"/>
            <w:hideMark/>
          </w:tcPr>
          <w:p w14:paraId="3EDFA52D"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0.59</w:t>
            </w:r>
          </w:p>
        </w:tc>
        <w:tc>
          <w:tcPr>
            <w:tcW w:w="960" w:type="dxa"/>
            <w:tcBorders>
              <w:top w:val="nil"/>
              <w:left w:val="nil"/>
              <w:bottom w:val="nil"/>
              <w:right w:val="nil"/>
            </w:tcBorders>
            <w:shd w:val="clear" w:color="auto" w:fill="auto"/>
            <w:noWrap/>
            <w:vAlign w:val="center"/>
            <w:hideMark/>
          </w:tcPr>
          <w:p w14:paraId="24D095B4"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0.36</w:t>
            </w:r>
          </w:p>
        </w:tc>
        <w:tc>
          <w:tcPr>
            <w:tcW w:w="1020" w:type="dxa"/>
            <w:tcBorders>
              <w:top w:val="nil"/>
              <w:left w:val="nil"/>
              <w:bottom w:val="nil"/>
              <w:right w:val="nil"/>
            </w:tcBorders>
            <w:shd w:val="clear" w:color="auto" w:fill="auto"/>
            <w:noWrap/>
            <w:vAlign w:val="center"/>
            <w:hideMark/>
          </w:tcPr>
          <w:p w14:paraId="710BD282"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0.11</w:t>
            </w:r>
          </w:p>
        </w:tc>
        <w:tc>
          <w:tcPr>
            <w:tcW w:w="1020" w:type="dxa"/>
            <w:tcBorders>
              <w:top w:val="nil"/>
              <w:left w:val="nil"/>
              <w:bottom w:val="nil"/>
              <w:right w:val="nil"/>
            </w:tcBorders>
            <w:shd w:val="clear" w:color="auto" w:fill="auto"/>
            <w:noWrap/>
            <w:vAlign w:val="center"/>
            <w:hideMark/>
          </w:tcPr>
          <w:p w14:paraId="6D97C74D"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0.02</w:t>
            </w:r>
          </w:p>
        </w:tc>
      </w:tr>
      <w:tr w:rsidR="00562F84" w:rsidRPr="00EC3018" w14:paraId="4E7E8C1A" w14:textId="77777777" w:rsidTr="00FD7F3B">
        <w:trPr>
          <w:trHeight w:val="300"/>
        </w:trPr>
        <w:tc>
          <w:tcPr>
            <w:tcW w:w="1660" w:type="dxa"/>
            <w:tcBorders>
              <w:top w:val="nil"/>
              <w:left w:val="nil"/>
              <w:bottom w:val="nil"/>
              <w:right w:val="nil"/>
            </w:tcBorders>
            <w:shd w:val="clear" w:color="auto" w:fill="auto"/>
            <w:noWrap/>
            <w:vAlign w:val="center"/>
            <w:hideMark/>
          </w:tcPr>
          <w:p w14:paraId="26B31D96" w14:textId="77777777" w:rsidR="00562F84" w:rsidRPr="00EC3018" w:rsidRDefault="00562F84" w:rsidP="00FD7F3B">
            <w:pPr>
              <w:spacing w:after="0" w:line="240" w:lineRule="auto"/>
              <w:rPr>
                <w:rFonts w:ascii="Calibri" w:eastAsia="Times New Roman" w:hAnsi="Calibri" w:cs="Calibri"/>
                <w:color w:val="000000"/>
                <w:sz w:val="20"/>
                <w:szCs w:val="20"/>
              </w:rPr>
            </w:pPr>
            <w:r w:rsidRPr="00EC3018">
              <w:rPr>
                <w:rFonts w:ascii="Calibri" w:eastAsia="Times New Roman" w:hAnsi="Calibri" w:cs="Calibri"/>
                <w:color w:val="000000"/>
                <w:sz w:val="20"/>
                <w:szCs w:val="20"/>
              </w:rPr>
              <w:t>SWA</w:t>
            </w:r>
            <w:r w:rsidRPr="00EC3018">
              <w:rPr>
                <w:rFonts w:ascii="Calibri" w:eastAsia="Times New Roman" w:hAnsi="Calibri" w:cs="Calibri"/>
                <w:color w:val="000000"/>
                <w:sz w:val="20"/>
                <w:szCs w:val="20"/>
                <w:vertAlign w:val="subscript"/>
              </w:rPr>
              <w:t>3YRMAX</w:t>
            </w:r>
          </w:p>
        </w:tc>
        <w:tc>
          <w:tcPr>
            <w:tcW w:w="960" w:type="dxa"/>
            <w:tcBorders>
              <w:top w:val="nil"/>
              <w:left w:val="nil"/>
              <w:bottom w:val="nil"/>
              <w:right w:val="nil"/>
            </w:tcBorders>
            <w:shd w:val="clear" w:color="auto" w:fill="auto"/>
            <w:noWrap/>
            <w:vAlign w:val="center"/>
            <w:hideMark/>
          </w:tcPr>
          <w:p w14:paraId="4082BBC3" w14:textId="77777777" w:rsidR="00562F84" w:rsidRPr="00EC3018" w:rsidRDefault="00562F84" w:rsidP="00FD7F3B">
            <w:pPr>
              <w:spacing w:after="0" w:line="240" w:lineRule="auto"/>
              <w:rPr>
                <w:rFonts w:ascii="Calibri" w:eastAsia="Times New Roman" w:hAnsi="Calibri" w:cs="Calibri"/>
                <w:color w:val="000000"/>
                <w:sz w:val="20"/>
                <w:szCs w:val="20"/>
              </w:rPr>
            </w:pPr>
            <w:r w:rsidRPr="00EC3018">
              <w:rPr>
                <w:rFonts w:ascii="Calibri" w:eastAsia="Times New Roman" w:hAnsi="Calibri" w:cs="Calibri"/>
                <w:color w:val="000000"/>
                <w:sz w:val="20"/>
                <w:szCs w:val="20"/>
              </w:rPr>
              <w:t>cm</w:t>
            </w:r>
          </w:p>
        </w:tc>
        <w:tc>
          <w:tcPr>
            <w:tcW w:w="1208" w:type="dxa"/>
            <w:tcBorders>
              <w:top w:val="nil"/>
              <w:left w:val="nil"/>
              <w:bottom w:val="nil"/>
              <w:right w:val="nil"/>
            </w:tcBorders>
            <w:shd w:val="clear" w:color="auto" w:fill="auto"/>
            <w:noWrap/>
            <w:vAlign w:val="center"/>
            <w:hideMark/>
          </w:tcPr>
          <w:p w14:paraId="726A117C"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0.122</w:t>
            </w:r>
          </w:p>
        </w:tc>
        <w:tc>
          <w:tcPr>
            <w:tcW w:w="836" w:type="dxa"/>
            <w:tcBorders>
              <w:top w:val="nil"/>
              <w:left w:val="nil"/>
              <w:bottom w:val="nil"/>
              <w:right w:val="nil"/>
            </w:tcBorders>
            <w:shd w:val="clear" w:color="auto" w:fill="auto"/>
            <w:noWrap/>
            <w:vAlign w:val="center"/>
            <w:hideMark/>
          </w:tcPr>
          <w:p w14:paraId="6A2DC698"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0.051</w:t>
            </w:r>
          </w:p>
        </w:tc>
        <w:tc>
          <w:tcPr>
            <w:tcW w:w="836" w:type="dxa"/>
            <w:tcBorders>
              <w:top w:val="nil"/>
              <w:left w:val="nil"/>
              <w:bottom w:val="nil"/>
              <w:right w:val="nil"/>
            </w:tcBorders>
            <w:shd w:val="clear" w:color="auto" w:fill="auto"/>
            <w:noWrap/>
            <w:vAlign w:val="center"/>
            <w:hideMark/>
          </w:tcPr>
          <w:p w14:paraId="79289B7E"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0.195</w:t>
            </w:r>
          </w:p>
        </w:tc>
        <w:tc>
          <w:tcPr>
            <w:tcW w:w="960" w:type="dxa"/>
            <w:tcBorders>
              <w:top w:val="nil"/>
              <w:left w:val="nil"/>
              <w:bottom w:val="nil"/>
              <w:right w:val="nil"/>
            </w:tcBorders>
            <w:shd w:val="clear" w:color="auto" w:fill="auto"/>
            <w:noWrap/>
            <w:vAlign w:val="center"/>
            <w:hideMark/>
          </w:tcPr>
          <w:p w14:paraId="25E22EA8"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2.02</w:t>
            </w:r>
          </w:p>
        </w:tc>
        <w:tc>
          <w:tcPr>
            <w:tcW w:w="960" w:type="dxa"/>
            <w:tcBorders>
              <w:top w:val="nil"/>
              <w:left w:val="nil"/>
              <w:bottom w:val="nil"/>
              <w:right w:val="nil"/>
            </w:tcBorders>
            <w:shd w:val="clear" w:color="auto" w:fill="auto"/>
            <w:noWrap/>
            <w:vAlign w:val="center"/>
            <w:hideMark/>
          </w:tcPr>
          <w:p w14:paraId="71249C80"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1.76</w:t>
            </w:r>
          </w:p>
        </w:tc>
        <w:tc>
          <w:tcPr>
            <w:tcW w:w="1020" w:type="dxa"/>
            <w:tcBorders>
              <w:top w:val="nil"/>
              <w:left w:val="nil"/>
              <w:bottom w:val="nil"/>
              <w:right w:val="nil"/>
            </w:tcBorders>
            <w:shd w:val="clear" w:color="auto" w:fill="auto"/>
            <w:noWrap/>
            <w:vAlign w:val="center"/>
            <w:hideMark/>
          </w:tcPr>
          <w:p w14:paraId="2494C08E"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1.84</w:t>
            </w:r>
          </w:p>
        </w:tc>
        <w:tc>
          <w:tcPr>
            <w:tcW w:w="1020" w:type="dxa"/>
            <w:tcBorders>
              <w:top w:val="nil"/>
              <w:left w:val="nil"/>
              <w:bottom w:val="nil"/>
              <w:right w:val="nil"/>
            </w:tcBorders>
            <w:shd w:val="clear" w:color="auto" w:fill="auto"/>
            <w:noWrap/>
            <w:vAlign w:val="center"/>
            <w:hideMark/>
          </w:tcPr>
          <w:p w14:paraId="79ABCA58"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0.71</w:t>
            </w:r>
          </w:p>
        </w:tc>
      </w:tr>
      <w:tr w:rsidR="00562F84" w:rsidRPr="00EC3018" w14:paraId="4CFA327E" w14:textId="77777777" w:rsidTr="00FD7F3B">
        <w:trPr>
          <w:trHeight w:val="300"/>
        </w:trPr>
        <w:tc>
          <w:tcPr>
            <w:tcW w:w="1660" w:type="dxa"/>
            <w:tcBorders>
              <w:top w:val="nil"/>
              <w:left w:val="nil"/>
              <w:bottom w:val="nil"/>
              <w:right w:val="nil"/>
            </w:tcBorders>
            <w:shd w:val="clear" w:color="auto" w:fill="auto"/>
            <w:noWrap/>
            <w:vAlign w:val="center"/>
            <w:hideMark/>
          </w:tcPr>
          <w:p w14:paraId="67D19E48" w14:textId="77777777" w:rsidR="00562F84" w:rsidRPr="00EC3018" w:rsidRDefault="00562F84" w:rsidP="00FD7F3B">
            <w:pPr>
              <w:spacing w:after="0" w:line="240" w:lineRule="auto"/>
              <w:rPr>
                <w:rFonts w:ascii="Calibri" w:eastAsia="Times New Roman" w:hAnsi="Calibri" w:cs="Calibri"/>
                <w:color w:val="000000"/>
                <w:sz w:val="20"/>
                <w:szCs w:val="20"/>
              </w:rPr>
            </w:pPr>
            <w:r w:rsidRPr="00EC3018">
              <w:rPr>
                <w:rFonts w:ascii="Calibri" w:eastAsia="Times New Roman" w:hAnsi="Calibri" w:cs="Calibri"/>
                <w:color w:val="000000"/>
                <w:sz w:val="20"/>
                <w:szCs w:val="20"/>
              </w:rPr>
              <w:t>SWA</w:t>
            </w:r>
            <w:r w:rsidRPr="00EC3018">
              <w:rPr>
                <w:rFonts w:ascii="Calibri" w:eastAsia="Times New Roman" w:hAnsi="Calibri" w:cs="Calibri"/>
                <w:color w:val="000000"/>
                <w:sz w:val="20"/>
                <w:szCs w:val="20"/>
                <w:vertAlign w:val="subscript"/>
              </w:rPr>
              <w:t>MEAN</w:t>
            </w:r>
            <w:r w:rsidRPr="00EC3018">
              <w:rPr>
                <w:rFonts w:ascii="Calibri" w:eastAsia="Times New Roman" w:hAnsi="Calibri" w:cs="Calibri"/>
                <w:color w:val="000000"/>
                <w:sz w:val="20"/>
                <w:szCs w:val="20"/>
              </w:rPr>
              <w:t>*BA</w:t>
            </w:r>
          </w:p>
        </w:tc>
        <w:tc>
          <w:tcPr>
            <w:tcW w:w="960" w:type="dxa"/>
            <w:tcBorders>
              <w:top w:val="nil"/>
              <w:left w:val="nil"/>
              <w:bottom w:val="nil"/>
              <w:right w:val="nil"/>
            </w:tcBorders>
            <w:shd w:val="clear" w:color="auto" w:fill="auto"/>
            <w:noWrap/>
            <w:vAlign w:val="bottom"/>
            <w:hideMark/>
          </w:tcPr>
          <w:p w14:paraId="6FB20C04" w14:textId="77777777" w:rsidR="00562F84" w:rsidRPr="00EC3018" w:rsidRDefault="00562F84" w:rsidP="00FD7F3B">
            <w:pPr>
              <w:spacing w:after="0" w:line="240" w:lineRule="auto"/>
              <w:rPr>
                <w:rFonts w:ascii="Calibri" w:eastAsia="Times New Roman" w:hAnsi="Calibri" w:cs="Calibri"/>
                <w:color w:val="000000"/>
                <w:sz w:val="20"/>
                <w:szCs w:val="20"/>
              </w:rPr>
            </w:pPr>
          </w:p>
        </w:tc>
        <w:tc>
          <w:tcPr>
            <w:tcW w:w="1208" w:type="dxa"/>
            <w:tcBorders>
              <w:top w:val="nil"/>
              <w:left w:val="nil"/>
              <w:bottom w:val="nil"/>
              <w:right w:val="nil"/>
            </w:tcBorders>
            <w:shd w:val="clear" w:color="auto" w:fill="auto"/>
            <w:noWrap/>
            <w:vAlign w:val="center"/>
            <w:hideMark/>
          </w:tcPr>
          <w:p w14:paraId="1C83E9D2"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0.352</w:t>
            </w:r>
          </w:p>
        </w:tc>
        <w:tc>
          <w:tcPr>
            <w:tcW w:w="836" w:type="dxa"/>
            <w:tcBorders>
              <w:top w:val="nil"/>
              <w:left w:val="nil"/>
              <w:bottom w:val="nil"/>
              <w:right w:val="nil"/>
            </w:tcBorders>
            <w:shd w:val="clear" w:color="auto" w:fill="auto"/>
            <w:noWrap/>
            <w:vAlign w:val="center"/>
            <w:hideMark/>
          </w:tcPr>
          <w:p w14:paraId="0BADD437"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0.115</w:t>
            </w:r>
          </w:p>
        </w:tc>
        <w:tc>
          <w:tcPr>
            <w:tcW w:w="836" w:type="dxa"/>
            <w:tcBorders>
              <w:top w:val="nil"/>
              <w:left w:val="nil"/>
              <w:bottom w:val="nil"/>
              <w:right w:val="nil"/>
            </w:tcBorders>
            <w:shd w:val="clear" w:color="auto" w:fill="auto"/>
            <w:noWrap/>
            <w:vAlign w:val="center"/>
            <w:hideMark/>
          </w:tcPr>
          <w:p w14:paraId="26B2FAEE"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0.598</w:t>
            </w:r>
          </w:p>
        </w:tc>
        <w:tc>
          <w:tcPr>
            <w:tcW w:w="960" w:type="dxa"/>
            <w:tcBorders>
              <w:top w:val="nil"/>
              <w:left w:val="nil"/>
              <w:bottom w:val="nil"/>
              <w:right w:val="nil"/>
            </w:tcBorders>
            <w:shd w:val="clear" w:color="auto" w:fill="auto"/>
            <w:noWrap/>
            <w:vAlign w:val="center"/>
            <w:hideMark/>
          </w:tcPr>
          <w:p w14:paraId="3B5131BC"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389</w:t>
            </w:r>
          </w:p>
        </w:tc>
        <w:tc>
          <w:tcPr>
            <w:tcW w:w="960" w:type="dxa"/>
            <w:tcBorders>
              <w:top w:val="nil"/>
              <w:left w:val="nil"/>
              <w:bottom w:val="nil"/>
              <w:right w:val="nil"/>
            </w:tcBorders>
            <w:shd w:val="clear" w:color="auto" w:fill="auto"/>
            <w:noWrap/>
            <w:vAlign w:val="center"/>
            <w:hideMark/>
          </w:tcPr>
          <w:p w14:paraId="34EDD8C2"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284</w:t>
            </w:r>
          </w:p>
        </w:tc>
        <w:tc>
          <w:tcPr>
            <w:tcW w:w="1020" w:type="dxa"/>
            <w:tcBorders>
              <w:top w:val="nil"/>
              <w:left w:val="nil"/>
              <w:bottom w:val="nil"/>
              <w:right w:val="nil"/>
            </w:tcBorders>
            <w:shd w:val="clear" w:color="auto" w:fill="auto"/>
            <w:noWrap/>
            <w:vAlign w:val="bottom"/>
            <w:hideMark/>
          </w:tcPr>
          <w:p w14:paraId="23A14DB0"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371</w:t>
            </w:r>
          </w:p>
        </w:tc>
        <w:tc>
          <w:tcPr>
            <w:tcW w:w="1020" w:type="dxa"/>
            <w:tcBorders>
              <w:top w:val="nil"/>
              <w:left w:val="nil"/>
              <w:bottom w:val="nil"/>
              <w:right w:val="nil"/>
            </w:tcBorders>
            <w:shd w:val="clear" w:color="auto" w:fill="auto"/>
            <w:noWrap/>
            <w:vAlign w:val="bottom"/>
            <w:hideMark/>
          </w:tcPr>
          <w:p w14:paraId="7E2E3027"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209</w:t>
            </w:r>
          </w:p>
        </w:tc>
      </w:tr>
      <w:tr w:rsidR="00562F84" w:rsidRPr="00EC3018" w14:paraId="50AF6D7C" w14:textId="77777777" w:rsidTr="00FD7F3B">
        <w:trPr>
          <w:trHeight w:val="300"/>
        </w:trPr>
        <w:tc>
          <w:tcPr>
            <w:tcW w:w="1660" w:type="dxa"/>
            <w:tcBorders>
              <w:top w:val="nil"/>
              <w:left w:val="nil"/>
              <w:bottom w:val="nil"/>
              <w:right w:val="nil"/>
            </w:tcBorders>
            <w:shd w:val="clear" w:color="auto" w:fill="auto"/>
            <w:noWrap/>
            <w:vAlign w:val="center"/>
            <w:hideMark/>
          </w:tcPr>
          <w:p w14:paraId="356FDC06" w14:textId="77777777" w:rsidR="00562F84" w:rsidRPr="00EC3018" w:rsidRDefault="00562F84" w:rsidP="00FD7F3B">
            <w:pPr>
              <w:spacing w:after="0" w:line="240" w:lineRule="auto"/>
              <w:rPr>
                <w:rFonts w:ascii="Calibri" w:eastAsia="Times New Roman" w:hAnsi="Calibri" w:cs="Calibri"/>
                <w:color w:val="000000"/>
                <w:sz w:val="20"/>
                <w:szCs w:val="20"/>
              </w:rPr>
            </w:pPr>
            <w:r w:rsidRPr="00EC3018">
              <w:rPr>
                <w:rFonts w:ascii="Calibri" w:eastAsia="Times New Roman" w:hAnsi="Calibri" w:cs="Calibri"/>
                <w:color w:val="000000"/>
                <w:sz w:val="20"/>
                <w:szCs w:val="20"/>
              </w:rPr>
              <w:t>TEMP</w:t>
            </w:r>
            <w:r w:rsidRPr="00EC3018">
              <w:rPr>
                <w:rFonts w:ascii="Calibri" w:eastAsia="Times New Roman" w:hAnsi="Calibri" w:cs="Calibri"/>
                <w:color w:val="000000"/>
                <w:sz w:val="20"/>
                <w:szCs w:val="20"/>
                <w:vertAlign w:val="subscript"/>
              </w:rPr>
              <w:t>MEAN</w:t>
            </w:r>
            <w:r w:rsidRPr="00EC3018">
              <w:rPr>
                <w:rFonts w:ascii="Calibri" w:eastAsia="Times New Roman" w:hAnsi="Calibri" w:cs="Calibri"/>
                <w:color w:val="000000"/>
                <w:sz w:val="20"/>
                <w:szCs w:val="20"/>
              </w:rPr>
              <w:t>*BA</w:t>
            </w:r>
          </w:p>
        </w:tc>
        <w:tc>
          <w:tcPr>
            <w:tcW w:w="960" w:type="dxa"/>
            <w:tcBorders>
              <w:top w:val="nil"/>
              <w:left w:val="nil"/>
              <w:bottom w:val="nil"/>
              <w:right w:val="nil"/>
            </w:tcBorders>
            <w:shd w:val="clear" w:color="auto" w:fill="auto"/>
            <w:noWrap/>
            <w:vAlign w:val="bottom"/>
            <w:hideMark/>
          </w:tcPr>
          <w:p w14:paraId="1F589A43" w14:textId="77777777" w:rsidR="00562F84" w:rsidRPr="00EC3018" w:rsidRDefault="00562F84" w:rsidP="00FD7F3B">
            <w:pPr>
              <w:spacing w:after="0" w:line="240" w:lineRule="auto"/>
              <w:rPr>
                <w:rFonts w:ascii="Calibri" w:eastAsia="Times New Roman" w:hAnsi="Calibri" w:cs="Calibri"/>
                <w:color w:val="000000"/>
                <w:sz w:val="20"/>
                <w:szCs w:val="20"/>
              </w:rPr>
            </w:pPr>
          </w:p>
        </w:tc>
        <w:tc>
          <w:tcPr>
            <w:tcW w:w="1208" w:type="dxa"/>
            <w:tcBorders>
              <w:top w:val="nil"/>
              <w:left w:val="nil"/>
              <w:bottom w:val="nil"/>
              <w:right w:val="nil"/>
            </w:tcBorders>
            <w:shd w:val="clear" w:color="auto" w:fill="auto"/>
            <w:noWrap/>
            <w:vAlign w:val="center"/>
            <w:hideMark/>
          </w:tcPr>
          <w:p w14:paraId="2522CC24"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0.368</w:t>
            </w:r>
          </w:p>
        </w:tc>
        <w:tc>
          <w:tcPr>
            <w:tcW w:w="836" w:type="dxa"/>
            <w:tcBorders>
              <w:top w:val="nil"/>
              <w:left w:val="nil"/>
              <w:bottom w:val="nil"/>
              <w:right w:val="nil"/>
            </w:tcBorders>
            <w:shd w:val="clear" w:color="auto" w:fill="auto"/>
            <w:noWrap/>
            <w:vAlign w:val="center"/>
            <w:hideMark/>
          </w:tcPr>
          <w:p w14:paraId="42FE45B6"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0.032</w:t>
            </w:r>
          </w:p>
        </w:tc>
        <w:tc>
          <w:tcPr>
            <w:tcW w:w="836" w:type="dxa"/>
            <w:tcBorders>
              <w:top w:val="nil"/>
              <w:left w:val="nil"/>
              <w:bottom w:val="nil"/>
              <w:right w:val="nil"/>
            </w:tcBorders>
            <w:shd w:val="clear" w:color="auto" w:fill="auto"/>
            <w:noWrap/>
            <w:vAlign w:val="center"/>
            <w:hideMark/>
          </w:tcPr>
          <w:p w14:paraId="2FC53FA5"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0.705</w:t>
            </w:r>
          </w:p>
        </w:tc>
        <w:tc>
          <w:tcPr>
            <w:tcW w:w="960" w:type="dxa"/>
            <w:tcBorders>
              <w:top w:val="nil"/>
              <w:left w:val="nil"/>
              <w:bottom w:val="nil"/>
              <w:right w:val="nil"/>
            </w:tcBorders>
            <w:shd w:val="clear" w:color="auto" w:fill="auto"/>
            <w:noWrap/>
            <w:vAlign w:val="center"/>
            <w:hideMark/>
          </w:tcPr>
          <w:p w14:paraId="3D275F54"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306</w:t>
            </w:r>
          </w:p>
        </w:tc>
        <w:tc>
          <w:tcPr>
            <w:tcW w:w="960" w:type="dxa"/>
            <w:tcBorders>
              <w:top w:val="nil"/>
              <w:left w:val="nil"/>
              <w:bottom w:val="nil"/>
              <w:right w:val="nil"/>
            </w:tcBorders>
            <w:shd w:val="clear" w:color="auto" w:fill="auto"/>
            <w:noWrap/>
            <w:vAlign w:val="center"/>
            <w:hideMark/>
          </w:tcPr>
          <w:p w14:paraId="2A80F0CF"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213</w:t>
            </w:r>
          </w:p>
        </w:tc>
        <w:tc>
          <w:tcPr>
            <w:tcW w:w="1020" w:type="dxa"/>
            <w:tcBorders>
              <w:top w:val="nil"/>
              <w:left w:val="nil"/>
              <w:bottom w:val="nil"/>
              <w:right w:val="nil"/>
            </w:tcBorders>
            <w:shd w:val="clear" w:color="auto" w:fill="auto"/>
            <w:noWrap/>
            <w:vAlign w:val="bottom"/>
            <w:hideMark/>
          </w:tcPr>
          <w:p w14:paraId="2FA30021"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413</w:t>
            </w:r>
          </w:p>
        </w:tc>
        <w:tc>
          <w:tcPr>
            <w:tcW w:w="1020" w:type="dxa"/>
            <w:tcBorders>
              <w:top w:val="nil"/>
              <w:left w:val="nil"/>
              <w:bottom w:val="nil"/>
              <w:right w:val="nil"/>
            </w:tcBorders>
            <w:shd w:val="clear" w:color="auto" w:fill="auto"/>
            <w:noWrap/>
            <w:vAlign w:val="bottom"/>
            <w:hideMark/>
          </w:tcPr>
          <w:p w14:paraId="1B48BE0B"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122</w:t>
            </w:r>
          </w:p>
        </w:tc>
      </w:tr>
      <w:tr w:rsidR="00562F84" w:rsidRPr="00EC3018" w14:paraId="2BD1BC82" w14:textId="77777777" w:rsidTr="00FD7F3B">
        <w:trPr>
          <w:trHeight w:val="300"/>
        </w:trPr>
        <w:tc>
          <w:tcPr>
            <w:tcW w:w="1660" w:type="dxa"/>
            <w:tcBorders>
              <w:top w:val="nil"/>
              <w:left w:val="nil"/>
              <w:bottom w:val="nil"/>
              <w:right w:val="nil"/>
            </w:tcBorders>
            <w:shd w:val="clear" w:color="auto" w:fill="auto"/>
            <w:noWrap/>
            <w:vAlign w:val="center"/>
            <w:hideMark/>
          </w:tcPr>
          <w:p w14:paraId="7507FE71" w14:textId="77777777" w:rsidR="00562F84" w:rsidRPr="00EC3018" w:rsidRDefault="00562F84" w:rsidP="00FD7F3B">
            <w:pPr>
              <w:spacing w:after="0" w:line="240" w:lineRule="auto"/>
              <w:rPr>
                <w:rFonts w:ascii="Calibri" w:eastAsia="Times New Roman" w:hAnsi="Calibri" w:cs="Calibri"/>
                <w:color w:val="000000"/>
                <w:sz w:val="20"/>
                <w:szCs w:val="20"/>
              </w:rPr>
            </w:pPr>
            <w:r w:rsidRPr="00EC3018">
              <w:rPr>
                <w:rFonts w:ascii="Calibri" w:eastAsia="Times New Roman" w:hAnsi="Calibri" w:cs="Calibri"/>
                <w:color w:val="000000"/>
                <w:sz w:val="20"/>
                <w:szCs w:val="20"/>
              </w:rPr>
              <w:t>SWA</w:t>
            </w:r>
            <w:r w:rsidRPr="00EC3018">
              <w:rPr>
                <w:rFonts w:ascii="Calibri" w:eastAsia="Times New Roman" w:hAnsi="Calibri" w:cs="Calibri"/>
                <w:color w:val="000000"/>
                <w:sz w:val="20"/>
                <w:szCs w:val="20"/>
                <w:vertAlign w:val="subscript"/>
              </w:rPr>
              <w:t>8YRMAX</w:t>
            </w:r>
            <w:r w:rsidRPr="00EC3018">
              <w:rPr>
                <w:rFonts w:ascii="Calibri" w:eastAsia="Times New Roman" w:hAnsi="Calibri" w:cs="Calibri"/>
                <w:color w:val="000000"/>
                <w:sz w:val="20"/>
                <w:szCs w:val="20"/>
              </w:rPr>
              <w:t>*BA</w:t>
            </w:r>
          </w:p>
        </w:tc>
        <w:tc>
          <w:tcPr>
            <w:tcW w:w="960" w:type="dxa"/>
            <w:tcBorders>
              <w:top w:val="nil"/>
              <w:left w:val="nil"/>
              <w:bottom w:val="nil"/>
              <w:right w:val="nil"/>
            </w:tcBorders>
            <w:shd w:val="clear" w:color="auto" w:fill="auto"/>
            <w:noWrap/>
            <w:vAlign w:val="bottom"/>
            <w:hideMark/>
          </w:tcPr>
          <w:p w14:paraId="4EB9316E" w14:textId="77777777" w:rsidR="00562F84" w:rsidRPr="00EC3018" w:rsidRDefault="00562F84" w:rsidP="00FD7F3B">
            <w:pPr>
              <w:spacing w:after="0" w:line="240" w:lineRule="auto"/>
              <w:rPr>
                <w:rFonts w:ascii="Calibri" w:eastAsia="Times New Roman" w:hAnsi="Calibri" w:cs="Calibri"/>
                <w:color w:val="000000"/>
                <w:sz w:val="20"/>
                <w:szCs w:val="20"/>
              </w:rPr>
            </w:pPr>
          </w:p>
        </w:tc>
        <w:tc>
          <w:tcPr>
            <w:tcW w:w="1208" w:type="dxa"/>
            <w:tcBorders>
              <w:top w:val="nil"/>
              <w:left w:val="nil"/>
              <w:bottom w:val="nil"/>
              <w:right w:val="nil"/>
            </w:tcBorders>
            <w:shd w:val="clear" w:color="auto" w:fill="auto"/>
            <w:noWrap/>
            <w:vAlign w:val="center"/>
            <w:hideMark/>
          </w:tcPr>
          <w:p w14:paraId="31AA36E2"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-0.127</w:t>
            </w:r>
          </w:p>
        </w:tc>
        <w:tc>
          <w:tcPr>
            <w:tcW w:w="836" w:type="dxa"/>
            <w:tcBorders>
              <w:top w:val="nil"/>
              <w:left w:val="nil"/>
              <w:bottom w:val="nil"/>
              <w:right w:val="nil"/>
            </w:tcBorders>
            <w:shd w:val="clear" w:color="auto" w:fill="auto"/>
            <w:noWrap/>
            <w:vAlign w:val="center"/>
            <w:hideMark/>
          </w:tcPr>
          <w:p w14:paraId="6A08417C"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-0.219</w:t>
            </w:r>
          </w:p>
        </w:tc>
        <w:tc>
          <w:tcPr>
            <w:tcW w:w="836" w:type="dxa"/>
            <w:tcBorders>
              <w:top w:val="nil"/>
              <w:left w:val="nil"/>
              <w:bottom w:val="nil"/>
              <w:right w:val="nil"/>
            </w:tcBorders>
            <w:shd w:val="clear" w:color="auto" w:fill="auto"/>
            <w:noWrap/>
            <w:vAlign w:val="center"/>
            <w:hideMark/>
          </w:tcPr>
          <w:p w14:paraId="59C51387"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-0.033</w:t>
            </w:r>
          </w:p>
        </w:tc>
        <w:tc>
          <w:tcPr>
            <w:tcW w:w="960" w:type="dxa"/>
            <w:tcBorders>
              <w:top w:val="nil"/>
              <w:left w:val="nil"/>
              <w:bottom w:val="nil"/>
              <w:right w:val="nil"/>
            </w:tcBorders>
            <w:shd w:val="clear" w:color="auto" w:fill="auto"/>
            <w:noWrap/>
            <w:vAlign w:val="center"/>
            <w:hideMark/>
          </w:tcPr>
          <w:p w14:paraId="788B07F1"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-12.5</w:t>
            </w:r>
          </w:p>
        </w:tc>
        <w:tc>
          <w:tcPr>
            <w:tcW w:w="960" w:type="dxa"/>
            <w:tcBorders>
              <w:top w:val="nil"/>
              <w:left w:val="nil"/>
              <w:bottom w:val="nil"/>
              <w:right w:val="nil"/>
            </w:tcBorders>
            <w:shd w:val="clear" w:color="auto" w:fill="auto"/>
            <w:noWrap/>
            <w:vAlign w:val="center"/>
            <w:hideMark/>
          </w:tcPr>
          <w:p w14:paraId="08BCA9F5"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33.1</w:t>
            </w:r>
          </w:p>
        </w:tc>
        <w:tc>
          <w:tcPr>
            <w:tcW w:w="1020" w:type="dxa"/>
            <w:tcBorders>
              <w:top w:val="nil"/>
              <w:left w:val="nil"/>
              <w:bottom w:val="nil"/>
              <w:right w:val="nil"/>
            </w:tcBorders>
            <w:shd w:val="clear" w:color="auto" w:fill="auto"/>
            <w:noWrap/>
            <w:vAlign w:val="bottom"/>
            <w:hideMark/>
          </w:tcPr>
          <w:p w14:paraId="48D0C3CA"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-18.7</w:t>
            </w:r>
          </w:p>
        </w:tc>
        <w:tc>
          <w:tcPr>
            <w:tcW w:w="1020" w:type="dxa"/>
            <w:tcBorders>
              <w:top w:val="nil"/>
              <w:left w:val="nil"/>
              <w:bottom w:val="nil"/>
              <w:right w:val="nil"/>
            </w:tcBorders>
            <w:shd w:val="clear" w:color="auto" w:fill="auto"/>
            <w:noWrap/>
            <w:vAlign w:val="bottom"/>
            <w:hideMark/>
          </w:tcPr>
          <w:p w14:paraId="0BF40789"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10</w:t>
            </w:r>
          </w:p>
        </w:tc>
      </w:tr>
      <w:tr w:rsidR="00562F84" w:rsidRPr="00EC3018" w14:paraId="4E7C8515" w14:textId="77777777" w:rsidTr="00FD7F3B">
        <w:trPr>
          <w:trHeight w:val="300"/>
        </w:trPr>
        <w:tc>
          <w:tcPr>
            <w:tcW w:w="1660" w:type="dxa"/>
            <w:tcBorders>
              <w:top w:val="nil"/>
              <w:left w:val="nil"/>
              <w:bottom w:val="nil"/>
              <w:right w:val="nil"/>
            </w:tcBorders>
            <w:shd w:val="clear" w:color="auto" w:fill="auto"/>
            <w:noWrap/>
            <w:vAlign w:val="center"/>
            <w:hideMark/>
          </w:tcPr>
          <w:p w14:paraId="2839815F" w14:textId="77777777" w:rsidR="00562F84" w:rsidRPr="00EC3018" w:rsidRDefault="00562F84" w:rsidP="00FD7F3B">
            <w:pPr>
              <w:spacing w:after="0" w:line="240" w:lineRule="auto"/>
              <w:rPr>
                <w:rFonts w:ascii="Calibri" w:eastAsia="Times New Roman" w:hAnsi="Calibri" w:cs="Calibri"/>
                <w:color w:val="000000"/>
                <w:sz w:val="20"/>
                <w:szCs w:val="20"/>
              </w:rPr>
            </w:pPr>
            <w:r w:rsidRPr="00EC3018">
              <w:rPr>
                <w:rFonts w:ascii="Calibri" w:eastAsia="Times New Roman" w:hAnsi="Calibri" w:cs="Calibri"/>
                <w:color w:val="000000"/>
                <w:sz w:val="20"/>
                <w:szCs w:val="20"/>
              </w:rPr>
              <w:t>TEMP</w:t>
            </w:r>
            <w:r w:rsidRPr="00EC3018">
              <w:rPr>
                <w:rFonts w:ascii="Calibri" w:eastAsia="Times New Roman" w:hAnsi="Calibri" w:cs="Calibri"/>
                <w:color w:val="000000"/>
                <w:sz w:val="20"/>
                <w:szCs w:val="20"/>
                <w:vertAlign w:val="subscript"/>
              </w:rPr>
              <w:t>7YRMAX</w:t>
            </w:r>
            <w:r w:rsidRPr="00EC3018">
              <w:rPr>
                <w:rFonts w:ascii="Calibri" w:eastAsia="Times New Roman" w:hAnsi="Calibri" w:cs="Calibri"/>
                <w:color w:val="000000"/>
                <w:sz w:val="20"/>
                <w:szCs w:val="20"/>
              </w:rPr>
              <w:t>*BA</w:t>
            </w:r>
          </w:p>
        </w:tc>
        <w:tc>
          <w:tcPr>
            <w:tcW w:w="960" w:type="dxa"/>
            <w:tcBorders>
              <w:top w:val="nil"/>
              <w:left w:val="nil"/>
              <w:bottom w:val="nil"/>
              <w:right w:val="nil"/>
            </w:tcBorders>
            <w:shd w:val="clear" w:color="auto" w:fill="auto"/>
            <w:noWrap/>
            <w:vAlign w:val="bottom"/>
            <w:hideMark/>
          </w:tcPr>
          <w:p w14:paraId="4124F18D" w14:textId="77777777" w:rsidR="00562F84" w:rsidRPr="00EC3018" w:rsidRDefault="00562F84" w:rsidP="00FD7F3B">
            <w:pPr>
              <w:spacing w:after="0" w:line="240" w:lineRule="auto"/>
              <w:rPr>
                <w:rFonts w:ascii="Calibri" w:eastAsia="Times New Roman" w:hAnsi="Calibri" w:cs="Calibri"/>
                <w:color w:val="000000"/>
                <w:sz w:val="20"/>
                <w:szCs w:val="20"/>
              </w:rPr>
            </w:pPr>
          </w:p>
        </w:tc>
        <w:tc>
          <w:tcPr>
            <w:tcW w:w="1208" w:type="dxa"/>
            <w:tcBorders>
              <w:top w:val="nil"/>
              <w:left w:val="nil"/>
              <w:bottom w:val="nil"/>
              <w:right w:val="nil"/>
            </w:tcBorders>
            <w:shd w:val="clear" w:color="auto" w:fill="auto"/>
            <w:noWrap/>
            <w:vAlign w:val="center"/>
            <w:hideMark/>
          </w:tcPr>
          <w:p w14:paraId="41539879"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0.13</w:t>
            </w:r>
          </w:p>
        </w:tc>
        <w:tc>
          <w:tcPr>
            <w:tcW w:w="836" w:type="dxa"/>
            <w:tcBorders>
              <w:top w:val="nil"/>
              <w:left w:val="nil"/>
              <w:bottom w:val="nil"/>
              <w:right w:val="nil"/>
            </w:tcBorders>
            <w:shd w:val="clear" w:color="auto" w:fill="auto"/>
            <w:noWrap/>
            <w:vAlign w:val="center"/>
            <w:hideMark/>
          </w:tcPr>
          <w:p w14:paraId="3F0D232A"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-0.001</w:t>
            </w:r>
          </w:p>
        </w:tc>
        <w:tc>
          <w:tcPr>
            <w:tcW w:w="836" w:type="dxa"/>
            <w:tcBorders>
              <w:top w:val="nil"/>
              <w:left w:val="nil"/>
              <w:bottom w:val="nil"/>
              <w:right w:val="nil"/>
            </w:tcBorders>
            <w:shd w:val="clear" w:color="auto" w:fill="auto"/>
            <w:noWrap/>
            <w:vAlign w:val="center"/>
            <w:hideMark/>
          </w:tcPr>
          <w:p w14:paraId="760AC77D"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0.261</w:t>
            </w:r>
          </w:p>
        </w:tc>
        <w:tc>
          <w:tcPr>
            <w:tcW w:w="960" w:type="dxa"/>
            <w:tcBorders>
              <w:top w:val="nil"/>
              <w:left w:val="nil"/>
              <w:bottom w:val="nil"/>
              <w:right w:val="nil"/>
            </w:tcBorders>
            <w:shd w:val="clear" w:color="auto" w:fill="auto"/>
            <w:noWrap/>
            <w:vAlign w:val="center"/>
            <w:hideMark/>
          </w:tcPr>
          <w:p w14:paraId="16940052"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14.2</w:t>
            </w:r>
          </w:p>
        </w:tc>
        <w:tc>
          <w:tcPr>
            <w:tcW w:w="960" w:type="dxa"/>
            <w:tcBorders>
              <w:top w:val="nil"/>
              <w:left w:val="nil"/>
              <w:bottom w:val="nil"/>
              <w:right w:val="nil"/>
            </w:tcBorders>
            <w:shd w:val="clear" w:color="auto" w:fill="auto"/>
            <w:noWrap/>
            <w:vAlign w:val="center"/>
            <w:hideMark/>
          </w:tcPr>
          <w:p w14:paraId="46DD11A5"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15.5</w:t>
            </w:r>
          </w:p>
        </w:tc>
        <w:tc>
          <w:tcPr>
            <w:tcW w:w="1020" w:type="dxa"/>
            <w:tcBorders>
              <w:top w:val="nil"/>
              <w:left w:val="nil"/>
              <w:bottom w:val="nil"/>
              <w:right w:val="nil"/>
            </w:tcBorders>
            <w:shd w:val="clear" w:color="auto" w:fill="auto"/>
            <w:noWrap/>
            <w:vAlign w:val="bottom"/>
            <w:hideMark/>
          </w:tcPr>
          <w:p w14:paraId="29FAC833"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3.4</w:t>
            </w:r>
          </w:p>
        </w:tc>
        <w:tc>
          <w:tcPr>
            <w:tcW w:w="1020" w:type="dxa"/>
            <w:tcBorders>
              <w:top w:val="nil"/>
              <w:left w:val="nil"/>
              <w:bottom w:val="nil"/>
              <w:right w:val="nil"/>
            </w:tcBorders>
            <w:shd w:val="clear" w:color="auto" w:fill="auto"/>
            <w:noWrap/>
            <w:vAlign w:val="bottom"/>
            <w:hideMark/>
          </w:tcPr>
          <w:p w14:paraId="14DF1D87"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1.2</w:t>
            </w:r>
          </w:p>
        </w:tc>
      </w:tr>
      <w:tr w:rsidR="00562F84" w:rsidRPr="00EC3018" w14:paraId="74697D7F" w14:textId="77777777" w:rsidTr="00FD7F3B">
        <w:trPr>
          <w:trHeight w:val="300"/>
        </w:trPr>
        <w:tc>
          <w:tcPr>
            <w:tcW w:w="1660" w:type="dxa"/>
            <w:tcBorders>
              <w:top w:val="nil"/>
              <w:left w:val="nil"/>
              <w:bottom w:val="nil"/>
              <w:right w:val="nil"/>
            </w:tcBorders>
            <w:shd w:val="clear" w:color="auto" w:fill="auto"/>
            <w:noWrap/>
            <w:vAlign w:val="center"/>
            <w:hideMark/>
          </w:tcPr>
          <w:p w14:paraId="1A0A4395" w14:textId="77777777" w:rsidR="00562F84" w:rsidRPr="00EC3018" w:rsidRDefault="00562F84" w:rsidP="00FD7F3B">
            <w:pPr>
              <w:spacing w:after="0" w:line="240" w:lineRule="auto"/>
              <w:rPr>
                <w:rFonts w:ascii="Calibri" w:eastAsia="Times New Roman" w:hAnsi="Calibri" w:cs="Calibri"/>
                <w:color w:val="000000"/>
                <w:sz w:val="20"/>
                <w:szCs w:val="20"/>
              </w:rPr>
            </w:pPr>
            <w:r w:rsidRPr="00EC3018">
              <w:rPr>
                <w:rFonts w:ascii="Calibri" w:eastAsia="Times New Roman" w:hAnsi="Calibri" w:cs="Calibri"/>
                <w:color w:val="000000"/>
                <w:sz w:val="20"/>
                <w:szCs w:val="20"/>
              </w:rPr>
              <w:t xml:space="preserve">Tree DBH </w:t>
            </w:r>
          </w:p>
        </w:tc>
        <w:tc>
          <w:tcPr>
            <w:tcW w:w="960" w:type="dxa"/>
            <w:tcBorders>
              <w:top w:val="nil"/>
              <w:left w:val="nil"/>
              <w:bottom w:val="nil"/>
              <w:right w:val="nil"/>
            </w:tcBorders>
            <w:shd w:val="clear" w:color="auto" w:fill="auto"/>
            <w:noWrap/>
            <w:vAlign w:val="center"/>
            <w:hideMark/>
          </w:tcPr>
          <w:p w14:paraId="16CF7383" w14:textId="77777777" w:rsidR="00562F84" w:rsidRPr="00EC3018" w:rsidRDefault="00562F84" w:rsidP="00FD7F3B">
            <w:pPr>
              <w:spacing w:after="0" w:line="240" w:lineRule="auto"/>
              <w:rPr>
                <w:rFonts w:ascii="Calibri" w:eastAsia="Times New Roman" w:hAnsi="Calibri" w:cs="Calibri"/>
                <w:color w:val="000000"/>
                <w:sz w:val="20"/>
                <w:szCs w:val="20"/>
              </w:rPr>
            </w:pPr>
            <w:r w:rsidRPr="00EC3018">
              <w:rPr>
                <w:rFonts w:ascii="Calibri" w:eastAsia="Times New Roman" w:hAnsi="Calibri" w:cs="Calibri"/>
                <w:color w:val="000000"/>
                <w:sz w:val="20"/>
                <w:szCs w:val="20"/>
              </w:rPr>
              <w:t>inches</w:t>
            </w:r>
          </w:p>
        </w:tc>
        <w:tc>
          <w:tcPr>
            <w:tcW w:w="1208" w:type="dxa"/>
            <w:tcBorders>
              <w:top w:val="nil"/>
              <w:left w:val="nil"/>
              <w:bottom w:val="nil"/>
              <w:right w:val="nil"/>
            </w:tcBorders>
            <w:shd w:val="clear" w:color="auto" w:fill="auto"/>
            <w:noWrap/>
            <w:vAlign w:val="center"/>
            <w:hideMark/>
          </w:tcPr>
          <w:p w14:paraId="2F8F2DE6"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0.045</w:t>
            </w:r>
          </w:p>
        </w:tc>
        <w:tc>
          <w:tcPr>
            <w:tcW w:w="836" w:type="dxa"/>
            <w:tcBorders>
              <w:top w:val="nil"/>
              <w:left w:val="nil"/>
              <w:bottom w:val="nil"/>
              <w:right w:val="nil"/>
            </w:tcBorders>
            <w:shd w:val="clear" w:color="auto" w:fill="auto"/>
            <w:noWrap/>
            <w:vAlign w:val="center"/>
            <w:hideMark/>
          </w:tcPr>
          <w:p w14:paraId="22E0AB12"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0.039</w:t>
            </w:r>
          </w:p>
        </w:tc>
        <w:tc>
          <w:tcPr>
            <w:tcW w:w="836" w:type="dxa"/>
            <w:tcBorders>
              <w:top w:val="nil"/>
              <w:left w:val="nil"/>
              <w:bottom w:val="nil"/>
              <w:right w:val="nil"/>
            </w:tcBorders>
            <w:shd w:val="clear" w:color="auto" w:fill="auto"/>
            <w:noWrap/>
            <w:vAlign w:val="center"/>
            <w:hideMark/>
          </w:tcPr>
          <w:p w14:paraId="200F9534"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0.05</w:t>
            </w:r>
          </w:p>
        </w:tc>
        <w:tc>
          <w:tcPr>
            <w:tcW w:w="960" w:type="dxa"/>
            <w:tcBorders>
              <w:top w:val="nil"/>
              <w:left w:val="nil"/>
              <w:bottom w:val="nil"/>
              <w:right w:val="nil"/>
            </w:tcBorders>
            <w:shd w:val="clear" w:color="auto" w:fill="auto"/>
            <w:noWrap/>
            <w:vAlign w:val="center"/>
            <w:hideMark/>
          </w:tcPr>
          <w:p w14:paraId="10DBA032"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11.3</w:t>
            </w:r>
          </w:p>
        </w:tc>
        <w:tc>
          <w:tcPr>
            <w:tcW w:w="960" w:type="dxa"/>
            <w:tcBorders>
              <w:top w:val="nil"/>
              <w:left w:val="nil"/>
              <w:bottom w:val="nil"/>
              <w:right w:val="nil"/>
            </w:tcBorders>
            <w:shd w:val="clear" w:color="auto" w:fill="auto"/>
            <w:noWrap/>
            <w:vAlign w:val="center"/>
            <w:hideMark/>
          </w:tcPr>
          <w:p w14:paraId="549D4966"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7.01</w:t>
            </w:r>
          </w:p>
        </w:tc>
        <w:tc>
          <w:tcPr>
            <w:tcW w:w="1020" w:type="dxa"/>
            <w:tcBorders>
              <w:top w:val="nil"/>
              <w:left w:val="nil"/>
              <w:bottom w:val="nil"/>
              <w:right w:val="nil"/>
            </w:tcBorders>
            <w:shd w:val="clear" w:color="auto" w:fill="auto"/>
            <w:noWrap/>
            <w:vAlign w:val="bottom"/>
            <w:hideMark/>
          </w:tcPr>
          <w:p w14:paraId="3115A07A"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9.3</w:t>
            </w:r>
          </w:p>
        </w:tc>
        <w:tc>
          <w:tcPr>
            <w:tcW w:w="1020" w:type="dxa"/>
            <w:tcBorders>
              <w:top w:val="nil"/>
              <w:left w:val="nil"/>
              <w:bottom w:val="nil"/>
              <w:right w:val="nil"/>
            </w:tcBorders>
            <w:shd w:val="clear" w:color="auto" w:fill="auto"/>
            <w:noWrap/>
            <w:vAlign w:val="bottom"/>
            <w:hideMark/>
          </w:tcPr>
          <w:p w14:paraId="25BA3AAB" w14:textId="77777777" w:rsidR="00562F84" w:rsidRPr="00EC3018" w:rsidRDefault="00562F84" w:rsidP="00FD7F3B">
            <w:pPr>
              <w:spacing w:after="0" w:line="240" w:lineRule="auto"/>
              <w:jc w:val="center"/>
              <w:rPr>
                <w:rFonts w:ascii="Calibri" w:eastAsia="Times New Roman" w:hAnsi="Calibri" w:cs="Calibri"/>
                <w:color w:val="000000"/>
                <w:sz w:val="20"/>
                <w:szCs w:val="20"/>
              </w:rPr>
            </w:pPr>
            <w:r w:rsidRPr="00EC3018">
              <w:rPr>
                <w:rFonts w:ascii="Calibri" w:eastAsia="Times New Roman" w:hAnsi="Calibri" w:cs="Calibri"/>
                <w:color w:val="000000"/>
                <w:sz w:val="20"/>
                <w:szCs w:val="20"/>
              </w:rPr>
              <w:t>1.6</w:t>
            </w:r>
          </w:p>
        </w:tc>
      </w:tr>
    </w:tbl>
    <w:p w14:paraId="0E006701" w14:textId="77777777" w:rsidR="00562F84" w:rsidRPr="00233FC2" w:rsidRDefault="00562F84" w:rsidP="00562F84">
      <w:pPr>
        <w:spacing w:line="480" w:lineRule="auto"/>
        <w:rPr>
          <w:rFonts w:ascii="Times New Roman" w:hAnsi="Times New Roman" w:cs="Times New Roman"/>
          <w:sz w:val="20"/>
          <w:szCs w:val="20"/>
        </w:rPr>
      </w:pPr>
      <w:r w:rsidRPr="00233FC2">
        <w:rPr>
          <w:rFonts w:ascii="Times New Roman" w:hAnsi="Times New Roman" w:cs="Times New Roman"/>
          <w:sz w:val="20"/>
          <w:szCs w:val="20"/>
        </w:rPr>
        <w:t xml:space="preserve">* </w:t>
      </w:r>
      <w:proofErr w:type="gramStart"/>
      <w:r w:rsidRPr="00233FC2">
        <w:rPr>
          <w:rFonts w:ascii="Times New Roman" w:hAnsi="Times New Roman" w:cs="Times New Roman"/>
          <w:sz w:val="20"/>
          <w:szCs w:val="20"/>
        </w:rPr>
        <w:t>observed</w:t>
      </w:r>
      <w:proofErr w:type="gramEnd"/>
      <w:r w:rsidRPr="00233FC2">
        <w:rPr>
          <w:rFonts w:ascii="Times New Roman" w:hAnsi="Times New Roman" w:cs="Times New Roman"/>
          <w:sz w:val="20"/>
          <w:szCs w:val="20"/>
        </w:rPr>
        <w:t xml:space="preserve"> values from this study are using contemporary BA values and climate from 1970-2010</w:t>
      </w:r>
    </w:p>
    <w:p w14:paraId="407C3A33" w14:textId="77777777" w:rsidR="00562F84" w:rsidRDefault="00562F84" w:rsidP="00562F84">
      <w:pPr>
        <w:pStyle w:val="Caption"/>
        <w:keepNext/>
      </w:pPr>
    </w:p>
    <w:p w14:paraId="78D19023" w14:textId="77777777" w:rsidR="00562F84" w:rsidRDefault="00562F84" w:rsidP="00562F84">
      <w:pPr>
        <w:pStyle w:val="Caption"/>
        <w:keepNext/>
      </w:pPr>
    </w:p>
    <w:p w14:paraId="1A939836" w14:textId="77777777" w:rsidR="00562F84" w:rsidRDefault="00562F84" w:rsidP="00562F84">
      <w:pPr>
        <w:pStyle w:val="Caption"/>
        <w:keepNext/>
      </w:pPr>
    </w:p>
    <w:p w14:paraId="2B430F15" w14:textId="77777777" w:rsidR="00562F84" w:rsidRDefault="00562F84" w:rsidP="00562F84">
      <w:pPr>
        <w:pStyle w:val="Caption"/>
        <w:keepNext/>
      </w:pPr>
      <w:r>
        <w:br/>
      </w:r>
      <w:r>
        <w:br/>
      </w:r>
      <w:bookmarkStart w:id="4" w:name="_Ref90046191"/>
      <w:r>
        <w:t>Table A.</w:t>
      </w:r>
      <w:r w:rsidR="00C97BF3">
        <w:fldChar w:fldCharType="begin"/>
      </w:r>
      <w:r w:rsidR="00C97BF3">
        <w:instrText xml:space="preserve"> SEQ Table \* ARABIC </w:instrText>
      </w:r>
      <w:r w:rsidR="00C97BF3">
        <w:fldChar w:fldCharType="separate"/>
      </w:r>
      <w:r>
        <w:rPr>
          <w:noProof/>
        </w:rPr>
        <w:t>3</w:t>
      </w:r>
      <w:r w:rsidR="00C97BF3">
        <w:rPr>
          <w:noProof/>
        </w:rPr>
        <w:fldChar w:fldCharType="end"/>
      </w:r>
      <w:bookmarkEnd w:id="4"/>
      <w:r>
        <w:t>. Median values of the mortality rates (and GCM ranges of mortality rates) for all the scenarios/</w:t>
      </w:r>
      <w:proofErr w:type="gramStart"/>
      <w:r>
        <w:t>time period</w:t>
      </w:r>
      <w:proofErr w:type="gramEnd"/>
      <w:r>
        <w:t xml:space="preserve"> and the differences between them.</w:t>
      </w:r>
    </w:p>
    <w:tbl>
      <w:tblPr>
        <w:tblW w:w="10520" w:type="dxa"/>
        <w:tblLook w:val="04A0" w:firstRow="1" w:lastRow="0" w:firstColumn="1" w:lastColumn="0" w:noHBand="0" w:noVBand="1"/>
      </w:tblPr>
      <w:tblGrid>
        <w:gridCol w:w="960"/>
        <w:gridCol w:w="2100"/>
        <w:gridCol w:w="1720"/>
        <w:gridCol w:w="2100"/>
        <w:gridCol w:w="1780"/>
        <w:gridCol w:w="1860"/>
      </w:tblGrid>
      <w:tr w:rsidR="00562F84" w:rsidRPr="00E75FDA" w14:paraId="622FEA12" w14:textId="77777777" w:rsidTr="00FD7F3B">
        <w:trPr>
          <w:trHeight w:val="1185"/>
        </w:trPr>
        <w:tc>
          <w:tcPr>
            <w:tcW w:w="960" w:type="dxa"/>
            <w:tcBorders>
              <w:top w:val="nil"/>
              <w:left w:val="nil"/>
              <w:bottom w:val="single" w:sz="4" w:space="0" w:color="auto"/>
              <w:right w:val="nil"/>
            </w:tcBorders>
            <w:shd w:val="clear" w:color="auto" w:fill="auto"/>
            <w:noWrap/>
            <w:vAlign w:val="bottom"/>
            <w:hideMark/>
          </w:tcPr>
          <w:p w14:paraId="46A66CB3" w14:textId="77777777" w:rsidR="00562F84" w:rsidRPr="00E75FDA" w:rsidRDefault="00562F84" w:rsidP="00FD7F3B">
            <w:pPr>
              <w:spacing w:after="0" w:line="240" w:lineRule="auto"/>
              <w:jc w:val="center"/>
              <w:rPr>
                <w:rFonts w:ascii="Times New Roman" w:eastAsia="Times New Roman" w:hAnsi="Times New Roman" w:cs="Times New Roman"/>
                <w:b/>
                <w:bCs/>
                <w:color w:val="000000"/>
                <w:sz w:val="20"/>
                <w:szCs w:val="20"/>
              </w:rPr>
            </w:pPr>
            <w:r w:rsidRPr="00E75FDA">
              <w:rPr>
                <w:rFonts w:ascii="Times New Roman" w:eastAsia="Times New Roman" w:hAnsi="Times New Roman" w:cs="Times New Roman"/>
                <w:b/>
                <w:bCs/>
                <w:color w:val="000000"/>
                <w:sz w:val="20"/>
                <w:szCs w:val="20"/>
              </w:rPr>
              <w:t>RCP</w:t>
            </w:r>
          </w:p>
        </w:tc>
        <w:tc>
          <w:tcPr>
            <w:tcW w:w="2100" w:type="dxa"/>
            <w:tcBorders>
              <w:top w:val="nil"/>
              <w:left w:val="nil"/>
              <w:bottom w:val="single" w:sz="4" w:space="0" w:color="auto"/>
              <w:right w:val="nil"/>
            </w:tcBorders>
            <w:shd w:val="clear" w:color="auto" w:fill="auto"/>
            <w:noWrap/>
            <w:vAlign w:val="bottom"/>
            <w:hideMark/>
          </w:tcPr>
          <w:p w14:paraId="79A4E138" w14:textId="77777777" w:rsidR="00562F84" w:rsidRPr="00E75FDA" w:rsidRDefault="00562F84" w:rsidP="00FD7F3B">
            <w:pPr>
              <w:spacing w:after="0" w:line="240" w:lineRule="auto"/>
              <w:rPr>
                <w:rFonts w:ascii="Times New Roman" w:eastAsia="Times New Roman" w:hAnsi="Times New Roman" w:cs="Times New Roman"/>
                <w:b/>
                <w:bCs/>
                <w:color w:val="000000"/>
                <w:sz w:val="20"/>
                <w:szCs w:val="20"/>
              </w:rPr>
            </w:pPr>
            <w:r w:rsidRPr="00E75FDA">
              <w:rPr>
                <w:rFonts w:ascii="Times New Roman" w:eastAsia="Times New Roman" w:hAnsi="Times New Roman" w:cs="Times New Roman"/>
                <w:b/>
                <w:bCs/>
                <w:color w:val="000000"/>
                <w:sz w:val="20"/>
                <w:szCs w:val="20"/>
              </w:rPr>
              <w:t>Scenario 1</w:t>
            </w:r>
          </w:p>
        </w:tc>
        <w:tc>
          <w:tcPr>
            <w:tcW w:w="1720" w:type="dxa"/>
            <w:tcBorders>
              <w:top w:val="nil"/>
              <w:left w:val="nil"/>
              <w:bottom w:val="single" w:sz="4" w:space="0" w:color="auto"/>
              <w:right w:val="nil"/>
            </w:tcBorders>
            <w:shd w:val="clear" w:color="auto" w:fill="auto"/>
            <w:vAlign w:val="bottom"/>
            <w:hideMark/>
          </w:tcPr>
          <w:p w14:paraId="45612B83" w14:textId="77777777" w:rsidR="00562F84" w:rsidRPr="00E75FDA" w:rsidRDefault="00562F84" w:rsidP="00FD7F3B">
            <w:pPr>
              <w:spacing w:after="0" w:line="240" w:lineRule="auto"/>
              <w:rPr>
                <w:rFonts w:ascii="Times New Roman" w:eastAsia="Times New Roman" w:hAnsi="Times New Roman" w:cs="Times New Roman"/>
                <w:b/>
                <w:bCs/>
                <w:color w:val="000000"/>
                <w:sz w:val="20"/>
                <w:szCs w:val="20"/>
              </w:rPr>
            </w:pPr>
            <w:r w:rsidRPr="00E75FDA">
              <w:rPr>
                <w:rFonts w:ascii="Times New Roman" w:eastAsia="Times New Roman" w:hAnsi="Times New Roman" w:cs="Times New Roman"/>
                <w:b/>
                <w:bCs/>
                <w:color w:val="000000"/>
                <w:sz w:val="20"/>
                <w:szCs w:val="20"/>
              </w:rPr>
              <w:t xml:space="preserve">Median </w:t>
            </w:r>
            <w:proofErr w:type="gramStart"/>
            <w:r w:rsidRPr="00E75FDA">
              <w:rPr>
                <w:rFonts w:ascii="Times New Roman" w:eastAsia="Times New Roman" w:hAnsi="Times New Roman" w:cs="Times New Roman"/>
                <w:b/>
                <w:bCs/>
                <w:color w:val="000000"/>
                <w:sz w:val="20"/>
                <w:szCs w:val="20"/>
              </w:rPr>
              <w:t>value  Scenario</w:t>
            </w:r>
            <w:proofErr w:type="gramEnd"/>
            <w:r w:rsidRPr="00E75FDA">
              <w:rPr>
                <w:rFonts w:ascii="Times New Roman" w:eastAsia="Times New Roman" w:hAnsi="Times New Roman" w:cs="Times New Roman"/>
                <w:b/>
                <w:bCs/>
                <w:color w:val="000000"/>
                <w:sz w:val="20"/>
                <w:szCs w:val="20"/>
              </w:rPr>
              <w:t xml:space="preserve"> 1 (GCM range)</w:t>
            </w:r>
          </w:p>
        </w:tc>
        <w:tc>
          <w:tcPr>
            <w:tcW w:w="2100" w:type="dxa"/>
            <w:tcBorders>
              <w:top w:val="nil"/>
              <w:left w:val="nil"/>
              <w:bottom w:val="single" w:sz="4" w:space="0" w:color="auto"/>
              <w:right w:val="nil"/>
            </w:tcBorders>
            <w:shd w:val="clear" w:color="auto" w:fill="auto"/>
            <w:vAlign w:val="bottom"/>
            <w:hideMark/>
          </w:tcPr>
          <w:p w14:paraId="3BCF1855" w14:textId="77777777" w:rsidR="00562F84" w:rsidRPr="00E75FDA" w:rsidRDefault="00562F84" w:rsidP="00FD7F3B">
            <w:pPr>
              <w:spacing w:after="0" w:line="240" w:lineRule="auto"/>
              <w:rPr>
                <w:rFonts w:ascii="Times New Roman" w:eastAsia="Times New Roman" w:hAnsi="Times New Roman" w:cs="Times New Roman"/>
                <w:b/>
                <w:bCs/>
                <w:color w:val="000000"/>
                <w:sz w:val="20"/>
                <w:szCs w:val="20"/>
              </w:rPr>
            </w:pPr>
            <w:r w:rsidRPr="00E75FDA">
              <w:rPr>
                <w:rFonts w:ascii="Times New Roman" w:eastAsia="Times New Roman" w:hAnsi="Times New Roman" w:cs="Times New Roman"/>
                <w:b/>
                <w:bCs/>
                <w:color w:val="000000"/>
                <w:sz w:val="20"/>
                <w:szCs w:val="20"/>
              </w:rPr>
              <w:t>Scenario 2</w:t>
            </w:r>
          </w:p>
        </w:tc>
        <w:tc>
          <w:tcPr>
            <w:tcW w:w="1780" w:type="dxa"/>
            <w:tcBorders>
              <w:top w:val="nil"/>
              <w:left w:val="nil"/>
              <w:bottom w:val="single" w:sz="4" w:space="0" w:color="auto"/>
              <w:right w:val="nil"/>
            </w:tcBorders>
            <w:shd w:val="clear" w:color="auto" w:fill="auto"/>
            <w:vAlign w:val="bottom"/>
            <w:hideMark/>
          </w:tcPr>
          <w:p w14:paraId="12E54342" w14:textId="77777777" w:rsidR="00562F84" w:rsidRPr="00E75FDA" w:rsidRDefault="00562F84" w:rsidP="00FD7F3B">
            <w:pPr>
              <w:spacing w:after="0" w:line="240" w:lineRule="auto"/>
              <w:rPr>
                <w:rFonts w:ascii="Times New Roman" w:eastAsia="Times New Roman" w:hAnsi="Times New Roman" w:cs="Times New Roman"/>
                <w:b/>
                <w:bCs/>
                <w:color w:val="000000"/>
                <w:sz w:val="20"/>
                <w:szCs w:val="20"/>
              </w:rPr>
            </w:pPr>
            <w:r w:rsidRPr="00E75FDA">
              <w:rPr>
                <w:rFonts w:ascii="Times New Roman" w:eastAsia="Times New Roman" w:hAnsi="Times New Roman" w:cs="Times New Roman"/>
                <w:b/>
                <w:bCs/>
                <w:color w:val="000000"/>
                <w:sz w:val="20"/>
                <w:szCs w:val="20"/>
              </w:rPr>
              <w:t>Median Value Scenario 2 (GCM range)</w:t>
            </w:r>
          </w:p>
        </w:tc>
        <w:tc>
          <w:tcPr>
            <w:tcW w:w="1860" w:type="dxa"/>
            <w:tcBorders>
              <w:top w:val="nil"/>
              <w:left w:val="nil"/>
              <w:bottom w:val="single" w:sz="4" w:space="0" w:color="auto"/>
              <w:right w:val="nil"/>
            </w:tcBorders>
            <w:shd w:val="clear" w:color="auto" w:fill="auto"/>
            <w:vAlign w:val="bottom"/>
            <w:hideMark/>
          </w:tcPr>
          <w:p w14:paraId="0051EE4F" w14:textId="77777777" w:rsidR="00562F84" w:rsidRPr="00E75FDA" w:rsidRDefault="00562F84" w:rsidP="00FD7F3B">
            <w:pPr>
              <w:spacing w:after="0" w:line="240" w:lineRule="auto"/>
              <w:jc w:val="right"/>
              <w:rPr>
                <w:rFonts w:ascii="Times New Roman" w:eastAsia="Times New Roman" w:hAnsi="Times New Roman" w:cs="Times New Roman"/>
                <w:b/>
                <w:bCs/>
                <w:color w:val="000000"/>
                <w:sz w:val="20"/>
                <w:szCs w:val="20"/>
              </w:rPr>
            </w:pPr>
            <w:r w:rsidRPr="00E75FDA">
              <w:rPr>
                <w:rFonts w:ascii="Times New Roman" w:eastAsia="Times New Roman" w:hAnsi="Times New Roman" w:cs="Times New Roman"/>
                <w:b/>
                <w:bCs/>
                <w:color w:val="000000"/>
                <w:sz w:val="20"/>
                <w:szCs w:val="20"/>
              </w:rPr>
              <w:t xml:space="preserve">Average </w:t>
            </w:r>
            <w:proofErr w:type="gramStart"/>
            <w:r w:rsidRPr="00E75FDA">
              <w:rPr>
                <w:rFonts w:ascii="Times New Roman" w:eastAsia="Times New Roman" w:hAnsi="Times New Roman" w:cs="Times New Roman"/>
                <w:b/>
                <w:bCs/>
                <w:color w:val="000000"/>
                <w:sz w:val="20"/>
                <w:szCs w:val="20"/>
              </w:rPr>
              <w:t>difference  Scenario</w:t>
            </w:r>
            <w:proofErr w:type="gramEnd"/>
            <w:r w:rsidRPr="00E75FDA">
              <w:rPr>
                <w:rFonts w:ascii="Times New Roman" w:eastAsia="Times New Roman" w:hAnsi="Times New Roman" w:cs="Times New Roman"/>
                <w:b/>
                <w:bCs/>
                <w:color w:val="000000"/>
                <w:sz w:val="20"/>
                <w:szCs w:val="20"/>
              </w:rPr>
              <w:t xml:space="preserve"> 1 - Scenario 2</w:t>
            </w:r>
            <w:r>
              <w:rPr>
                <w:rFonts w:ascii="Times New Roman" w:eastAsia="Times New Roman" w:hAnsi="Times New Roman" w:cs="Times New Roman"/>
                <w:b/>
                <w:bCs/>
                <w:color w:val="000000"/>
                <w:sz w:val="20"/>
                <w:szCs w:val="20"/>
              </w:rPr>
              <w:t xml:space="preserve"> </w:t>
            </w:r>
            <w:r w:rsidRPr="00E75FDA">
              <w:rPr>
                <w:rFonts w:ascii="Times New Roman" w:eastAsia="Times New Roman" w:hAnsi="Times New Roman" w:cs="Times New Roman"/>
                <w:b/>
                <w:bCs/>
                <w:color w:val="000000"/>
                <w:sz w:val="20"/>
                <w:szCs w:val="20"/>
              </w:rPr>
              <w:t>*</w:t>
            </w:r>
          </w:p>
        </w:tc>
      </w:tr>
      <w:tr w:rsidR="00562F84" w:rsidRPr="00E75FDA" w14:paraId="5112DDB0" w14:textId="77777777" w:rsidTr="00FD7F3B">
        <w:trPr>
          <w:trHeight w:val="300"/>
        </w:trPr>
        <w:tc>
          <w:tcPr>
            <w:tcW w:w="960" w:type="dxa"/>
            <w:vMerge w:val="restart"/>
            <w:tcBorders>
              <w:top w:val="nil"/>
              <w:left w:val="nil"/>
              <w:bottom w:val="single" w:sz="4" w:space="0" w:color="000000"/>
              <w:right w:val="nil"/>
            </w:tcBorders>
            <w:shd w:val="clear" w:color="auto" w:fill="auto"/>
            <w:noWrap/>
            <w:vAlign w:val="center"/>
            <w:hideMark/>
          </w:tcPr>
          <w:p w14:paraId="6333962C" w14:textId="77777777" w:rsidR="00562F84" w:rsidRPr="00E75FDA" w:rsidRDefault="00562F84" w:rsidP="00FD7F3B">
            <w:pPr>
              <w:spacing w:after="0" w:line="240" w:lineRule="auto"/>
              <w:jc w:val="center"/>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4.5</w:t>
            </w:r>
          </w:p>
        </w:tc>
        <w:tc>
          <w:tcPr>
            <w:tcW w:w="2100" w:type="dxa"/>
            <w:tcBorders>
              <w:top w:val="nil"/>
              <w:left w:val="nil"/>
              <w:bottom w:val="nil"/>
              <w:right w:val="nil"/>
            </w:tcBorders>
            <w:shd w:val="clear" w:color="auto" w:fill="auto"/>
            <w:noWrap/>
            <w:vAlign w:val="bottom"/>
            <w:hideMark/>
          </w:tcPr>
          <w:p w14:paraId="4D14F1D9"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2020-2059 Current BA</w:t>
            </w:r>
          </w:p>
        </w:tc>
        <w:tc>
          <w:tcPr>
            <w:tcW w:w="1720" w:type="dxa"/>
            <w:tcBorders>
              <w:top w:val="nil"/>
              <w:left w:val="nil"/>
              <w:bottom w:val="nil"/>
              <w:right w:val="nil"/>
            </w:tcBorders>
            <w:shd w:val="clear" w:color="auto" w:fill="auto"/>
            <w:noWrap/>
            <w:vAlign w:val="bottom"/>
            <w:hideMark/>
          </w:tcPr>
          <w:p w14:paraId="378EDFD5"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1.4% (1.2-1.5%)</w:t>
            </w:r>
          </w:p>
        </w:tc>
        <w:tc>
          <w:tcPr>
            <w:tcW w:w="2100" w:type="dxa"/>
            <w:tcBorders>
              <w:top w:val="nil"/>
              <w:left w:val="nil"/>
              <w:bottom w:val="nil"/>
              <w:right w:val="nil"/>
            </w:tcBorders>
            <w:shd w:val="clear" w:color="auto" w:fill="auto"/>
            <w:noWrap/>
            <w:vAlign w:val="bottom"/>
            <w:hideMark/>
          </w:tcPr>
          <w:p w14:paraId="7F2DCB96"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1970-2010</w:t>
            </w:r>
          </w:p>
        </w:tc>
        <w:tc>
          <w:tcPr>
            <w:tcW w:w="1780" w:type="dxa"/>
            <w:tcBorders>
              <w:top w:val="nil"/>
              <w:left w:val="nil"/>
              <w:bottom w:val="nil"/>
              <w:right w:val="nil"/>
            </w:tcBorders>
            <w:shd w:val="clear" w:color="auto" w:fill="auto"/>
            <w:noWrap/>
            <w:vAlign w:val="bottom"/>
            <w:hideMark/>
          </w:tcPr>
          <w:p w14:paraId="1AE83833"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1.0% (NA)</w:t>
            </w:r>
          </w:p>
        </w:tc>
        <w:tc>
          <w:tcPr>
            <w:tcW w:w="1860" w:type="dxa"/>
            <w:tcBorders>
              <w:top w:val="nil"/>
              <w:left w:val="nil"/>
              <w:bottom w:val="nil"/>
              <w:right w:val="nil"/>
            </w:tcBorders>
            <w:shd w:val="clear" w:color="auto" w:fill="auto"/>
            <w:noWrap/>
            <w:vAlign w:val="bottom"/>
            <w:hideMark/>
          </w:tcPr>
          <w:p w14:paraId="59C0B5FF" w14:textId="77777777" w:rsidR="00562F84" w:rsidRPr="00E75FDA" w:rsidRDefault="00562F84" w:rsidP="00FD7F3B">
            <w:pPr>
              <w:spacing w:after="0" w:line="240" w:lineRule="auto"/>
              <w:jc w:val="right"/>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0.456%</w:t>
            </w:r>
          </w:p>
        </w:tc>
      </w:tr>
      <w:tr w:rsidR="00562F84" w:rsidRPr="00E75FDA" w14:paraId="611DFCC0" w14:textId="77777777" w:rsidTr="00FD7F3B">
        <w:trPr>
          <w:trHeight w:val="300"/>
        </w:trPr>
        <w:tc>
          <w:tcPr>
            <w:tcW w:w="960" w:type="dxa"/>
            <w:vMerge/>
            <w:tcBorders>
              <w:top w:val="nil"/>
              <w:left w:val="nil"/>
              <w:bottom w:val="single" w:sz="4" w:space="0" w:color="000000"/>
              <w:right w:val="nil"/>
            </w:tcBorders>
            <w:vAlign w:val="center"/>
            <w:hideMark/>
          </w:tcPr>
          <w:p w14:paraId="5BCF91E9"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p>
        </w:tc>
        <w:tc>
          <w:tcPr>
            <w:tcW w:w="2100" w:type="dxa"/>
            <w:tcBorders>
              <w:top w:val="nil"/>
              <w:left w:val="nil"/>
              <w:bottom w:val="nil"/>
              <w:right w:val="nil"/>
            </w:tcBorders>
            <w:shd w:val="clear" w:color="auto" w:fill="auto"/>
            <w:noWrap/>
            <w:vAlign w:val="bottom"/>
            <w:hideMark/>
          </w:tcPr>
          <w:p w14:paraId="451D83D7"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2060-2099 Current BA</w:t>
            </w:r>
          </w:p>
        </w:tc>
        <w:tc>
          <w:tcPr>
            <w:tcW w:w="1720" w:type="dxa"/>
            <w:tcBorders>
              <w:top w:val="nil"/>
              <w:left w:val="nil"/>
              <w:bottom w:val="nil"/>
              <w:right w:val="nil"/>
            </w:tcBorders>
            <w:shd w:val="clear" w:color="auto" w:fill="auto"/>
            <w:noWrap/>
            <w:vAlign w:val="bottom"/>
            <w:hideMark/>
          </w:tcPr>
          <w:p w14:paraId="1857B409"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1.7% (1.4-1.9%)</w:t>
            </w:r>
          </w:p>
        </w:tc>
        <w:tc>
          <w:tcPr>
            <w:tcW w:w="2100" w:type="dxa"/>
            <w:tcBorders>
              <w:top w:val="nil"/>
              <w:left w:val="nil"/>
              <w:bottom w:val="nil"/>
              <w:right w:val="nil"/>
            </w:tcBorders>
            <w:shd w:val="clear" w:color="auto" w:fill="auto"/>
            <w:noWrap/>
            <w:vAlign w:val="bottom"/>
            <w:hideMark/>
          </w:tcPr>
          <w:p w14:paraId="77A28A71"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1970-2010</w:t>
            </w:r>
          </w:p>
        </w:tc>
        <w:tc>
          <w:tcPr>
            <w:tcW w:w="1780" w:type="dxa"/>
            <w:tcBorders>
              <w:top w:val="nil"/>
              <w:left w:val="nil"/>
              <w:bottom w:val="nil"/>
              <w:right w:val="nil"/>
            </w:tcBorders>
            <w:shd w:val="clear" w:color="auto" w:fill="auto"/>
            <w:noWrap/>
            <w:vAlign w:val="bottom"/>
            <w:hideMark/>
          </w:tcPr>
          <w:p w14:paraId="31A614B3"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1.0% (NA)</w:t>
            </w:r>
          </w:p>
        </w:tc>
        <w:tc>
          <w:tcPr>
            <w:tcW w:w="1860" w:type="dxa"/>
            <w:tcBorders>
              <w:top w:val="nil"/>
              <w:left w:val="nil"/>
              <w:bottom w:val="nil"/>
              <w:right w:val="nil"/>
            </w:tcBorders>
            <w:shd w:val="clear" w:color="auto" w:fill="auto"/>
            <w:noWrap/>
            <w:vAlign w:val="bottom"/>
            <w:hideMark/>
          </w:tcPr>
          <w:p w14:paraId="4B74F669" w14:textId="77777777" w:rsidR="00562F84" w:rsidRPr="00E75FDA" w:rsidRDefault="00562F84" w:rsidP="00FD7F3B">
            <w:pPr>
              <w:spacing w:after="0" w:line="240" w:lineRule="auto"/>
              <w:jc w:val="right"/>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0.784%</w:t>
            </w:r>
          </w:p>
        </w:tc>
      </w:tr>
      <w:tr w:rsidR="00562F84" w:rsidRPr="00E75FDA" w14:paraId="37D9FD15" w14:textId="77777777" w:rsidTr="00FD7F3B">
        <w:trPr>
          <w:trHeight w:val="300"/>
        </w:trPr>
        <w:tc>
          <w:tcPr>
            <w:tcW w:w="960" w:type="dxa"/>
            <w:vMerge/>
            <w:tcBorders>
              <w:top w:val="nil"/>
              <w:left w:val="nil"/>
              <w:bottom w:val="single" w:sz="4" w:space="0" w:color="000000"/>
              <w:right w:val="nil"/>
            </w:tcBorders>
            <w:vAlign w:val="center"/>
            <w:hideMark/>
          </w:tcPr>
          <w:p w14:paraId="56762D16"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p>
        </w:tc>
        <w:tc>
          <w:tcPr>
            <w:tcW w:w="2100" w:type="dxa"/>
            <w:tcBorders>
              <w:top w:val="nil"/>
              <w:left w:val="nil"/>
              <w:bottom w:val="nil"/>
              <w:right w:val="nil"/>
            </w:tcBorders>
            <w:shd w:val="clear" w:color="auto" w:fill="auto"/>
            <w:noWrap/>
            <w:vAlign w:val="bottom"/>
            <w:hideMark/>
          </w:tcPr>
          <w:p w14:paraId="0EAC8EF2"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2020-2059 4FRI BA</w:t>
            </w:r>
          </w:p>
        </w:tc>
        <w:tc>
          <w:tcPr>
            <w:tcW w:w="1720" w:type="dxa"/>
            <w:tcBorders>
              <w:top w:val="nil"/>
              <w:left w:val="nil"/>
              <w:bottom w:val="nil"/>
              <w:right w:val="nil"/>
            </w:tcBorders>
            <w:shd w:val="clear" w:color="auto" w:fill="auto"/>
            <w:noWrap/>
            <w:vAlign w:val="bottom"/>
            <w:hideMark/>
          </w:tcPr>
          <w:p w14:paraId="0CF48740"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0.97% (0.9-1.8%)</w:t>
            </w:r>
          </w:p>
        </w:tc>
        <w:tc>
          <w:tcPr>
            <w:tcW w:w="2100" w:type="dxa"/>
            <w:tcBorders>
              <w:top w:val="nil"/>
              <w:left w:val="nil"/>
              <w:bottom w:val="nil"/>
              <w:right w:val="nil"/>
            </w:tcBorders>
            <w:shd w:val="clear" w:color="auto" w:fill="auto"/>
            <w:noWrap/>
            <w:vAlign w:val="bottom"/>
            <w:hideMark/>
          </w:tcPr>
          <w:p w14:paraId="1BF5519B"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1970-2010</w:t>
            </w:r>
          </w:p>
        </w:tc>
        <w:tc>
          <w:tcPr>
            <w:tcW w:w="1780" w:type="dxa"/>
            <w:tcBorders>
              <w:top w:val="nil"/>
              <w:left w:val="nil"/>
              <w:bottom w:val="nil"/>
              <w:right w:val="nil"/>
            </w:tcBorders>
            <w:shd w:val="clear" w:color="auto" w:fill="auto"/>
            <w:noWrap/>
            <w:vAlign w:val="bottom"/>
            <w:hideMark/>
          </w:tcPr>
          <w:p w14:paraId="2D48795B"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1.0% (NA)</w:t>
            </w:r>
          </w:p>
        </w:tc>
        <w:tc>
          <w:tcPr>
            <w:tcW w:w="1860" w:type="dxa"/>
            <w:tcBorders>
              <w:top w:val="nil"/>
              <w:left w:val="nil"/>
              <w:bottom w:val="nil"/>
              <w:right w:val="nil"/>
            </w:tcBorders>
            <w:shd w:val="clear" w:color="auto" w:fill="auto"/>
            <w:noWrap/>
            <w:vAlign w:val="bottom"/>
            <w:hideMark/>
          </w:tcPr>
          <w:p w14:paraId="50646DED" w14:textId="77777777" w:rsidR="00562F84" w:rsidRPr="00E75FDA" w:rsidRDefault="00562F84" w:rsidP="00FD7F3B">
            <w:pPr>
              <w:spacing w:after="0" w:line="240" w:lineRule="auto"/>
              <w:jc w:val="right"/>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-0.026%</w:t>
            </w:r>
          </w:p>
        </w:tc>
      </w:tr>
      <w:tr w:rsidR="00562F84" w:rsidRPr="00E75FDA" w14:paraId="250AE2CA" w14:textId="77777777" w:rsidTr="00FD7F3B">
        <w:trPr>
          <w:trHeight w:val="300"/>
        </w:trPr>
        <w:tc>
          <w:tcPr>
            <w:tcW w:w="960" w:type="dxa"/>
            <w:vMerge/>
            <w:tcBorders>
              <w:top w:val="nil"/>
              <w:left w:val="nil"/>
              <w:bottom w:val="single" w:sz="4" w:space="0" w:color="000000"/>
              <w:right w:val="nil"/>
            </w:tcBorders>
            <w:vAlign w:val="center"/>
            <w:hideMark/>
          </w:tcPr>
          <w:p w14:paraId="40CEDC41"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p>
        </w:tc>
        <w:tc>
          <w:tcPr>
            <w:tcW w:w="2100" w:type="dxa"/>
            <w:tcBorders>
              <w:top w:val="nil"/>
              <w:left w:val="nil"/>
              <w:bottom w:val="nil"/>
              <w:right w:val="nil"/>
            </w:tcBorders>
            <w:shd w:val="clear" w:color="auto" w:fill="auto"/>
            <w:noWrap/>
            <w:vAlign w:val="bottom"/>
            <w:hideMark/>
          </w:tcPr>
          <w:p w14:paraId="5AE48A58"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2060-2099 4FRI BA</w:t>
            </w:r>
          </w:p>
        </w:tc>
        <w:tc>
          <w:tcPr>
            <w:tcW w:w="1720" w:type="dxa"/>
            <w:tcBorders>
              <w:top w:val="nil"/>
              <w:left w:val="nil"/>
              <w:bottom w:val="nil"/>
              <w:right w:val="nil"/>
            </w:tcBorders>
            <w:shd w:val="clear" w:color="auto" w:fill="auto"/>
            <w:noWrap/>
            <w:vAlign w:val="bottom"/>
            <w:hideMark/>
          </w:tcPr>
          <w:p w14:paraId="0C9C3EEB"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1.3% (0.6-1.2%)</w:t>
            </w:r>
          </w:p>
        </w:tc>
        <w:tc>
          <w:tcPr>
            <w:tcW w:w="2100" w:type="dxa"/>
            <w:tcBorders>
              <w:top w:val="nil"/>
              <w:left w:val="nil"/>
              <w:bottom w:val="nil"/>
              <w:right w:val="nil"/>
            </w:tcBorders>
            <w:shd w:val="clear" w:color="auto" w:fill="auto"/>
            <w:noWrap/>
            <w:vAlign w:val="bottom"/>
            <w:hideMark/>
          </w:tcPr>
          <w:p w14:paraId="612674E4"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1970-2010</w:t>
            </w:r>
          </w:p>
        </w:tc>
        <w:tc>
          <w:tcPr>
            <w:tcW w:w="1780" w:type="dxa"/>
            <w:tcBorders>
              <w:top w:val="nil"/>
              <w:left w:val="nil"/>
              <w:bottom w:val="nil"/>
              <w:right w:val="nil"/>
            </w:tcBorders>
            <w:shd w:val="clear" w:color="auto" w:fill="auto"/>
            <w:noWrap/>
            <w:vAlign w:val="bottom"/>
            <w:hideMark/>
          </w:tcPr>
          <w:p w14:paraId="1B5F3F86"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1.0% (NA)</w:t>
            </w:r>
          </w:p>
        </w:tc>
        <w:tc>
          <w:tcPr>
            <w:tcW w:w="1860" w:type="dxa"/>
            <w:tcBorders>
              <w:top w:val="nil"/>
              <w:left w:val="nil"/>
              <w:bottom w:val="nil"/>
              <w:right w:val="nil"/>
            </w:tcBorders>
            <w:shd w:val="clear" w:color="auto" w:fill="auto"/>
            <w:noWrap/>
            <w:vAlign w:val="bottom"/>
            <w:hideMark/>
          </w:tcPr>
          <w:p w14:paraId="3014B25A" w14:textId="77777777" w:rsidR="00562F84" w:rsidRPr="00E75FDA" w:rsidRDefault="00562F84" w:rsidP="00FD7F3B">
            <w:pPr>
              <w:spacing w:after="0" w:line="240" w:lineRule="auto"/>
              <w:jc w:val="right"/>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0.338%</w:t>
            </w:r>
          </w:p>
        </w:tc>
      </w:tr>
      <w:tr w:rsidR="00562F84" w:rsidRPr="00E75FDA" w14:paraId="1732552D" w14:textId="77777777" w:rsidTr="00FD7F3B">
        <w:trPr>
          <w:trHeight w:val="300"/>
        </w:trPr>
        <w:tc>
          <w:tcPr>
            <w:tcW w:w="960" w:type="dxa"/>
            <w:vMerge/>
            <w:tcBorders>
              <w:top w:val="nil"/>
              <w:left w:val="nil"/>
              <w:bottom w:val="single" w:sz="4" w:space="0" w:color="000000"/>
              <w:right w:val="nil"/>
            </w:tcBorders>
            <w:vAlign w:val="center"/>
            <w:hideMark/>
          </w:tcPr>
          <w:p w14:paraId="2DAB2CC9"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p>
        </w:tc>
        <w:tc>
          <w:tcPr>
            <w:tcW w:w="2100" w:type="dxa"/>
            <w:tcBorders>
              <w:top w:val="nil"/>
              <w:left w:val="nil"/>
              <w:bottom w:val="nil"/>
              <w:right w:val="nil"/>
            </w:tcBorders>
            <w:shd w:val="clear" w:color="auto" w:fill="auto"/>
            <w:noWrap/>
            <w:vAlign w:val="bottom"/>
            <w:hideMark/>
          </w:tcPr>
          <w:p w14:paraId="1AE1E6D9"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2020-2059 4FRI-I BA</w:t>
            </w:r>
          </w:p>
        </w:tc>
        <w:tc>
          <w:tcPr>
            <w:tcW w:w="1720" w:type="dxa"/>
            <w:tcBorders>
              <w:top w:val="nil"/>
              <w:left w:val="nil"/>
              <w:bottom w:val="nil"/>
              <w:right w:val="nil"/>
            </w:tcBorders>
            <w:shd w:val="clear" w:color="auto" w:fill="auto"/>
            <w:noWrap/>
            <w:vAlign w:val="bottom"/>
            <w:hideMark/>
          </w:tcPr>
          <w:p w14:paraId="6761E5C7"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0.8% (.5-1.5%)</w:t>
            </w:r>
          </w:p>
        </w:tc>
        <w:tc>
          <w:tcPr>
            <w:tcW w:w="2100" w:type="dxa"/>
            <w:tcBorders>
              <w:top w:val="nil"/>
              <w:left w:val="nil"/>
              <w:bottom w:val="nil"/>
              <w:right w:val="nil"/>
            </w:tcBorders>
            <w:shd w:val="clear" w:color="auto" w:fill="auto"/>
            <w:noWrap/>
            <w:vAlign w:val="bottom"/>
            <w:hideMark/>
          </w:tcPr>
          <w:p w14:paraId="31B8E00E"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1970-2010</w:t>
            </w:r>
          </w:p>
        </w:tc>
        <w:tc>
          <w:tcPr>
            <w:tcW w:w="1780" w:type="dxa"/>
            <w:tcBorders>
              <w:top w:val="nil"/>
              <w:left w:val="nil"/>
              <w:bottom w:val="nil"/>
              <w:right w:val="nil"/>
            </w:tcBorders>
            <w:shd w:val="clear" w:color="auto" w:fill="auto"/>
            <w:noWrap/>
            <w:vAlign w:val="bottom"/>
            <w:hideMark/>
          </w:tcPr>
          <w:p w14:paraId="1C784DFB"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1.0% (NA)</w:t>
            </w:r>
          </w:p>
        </w:tc>
        <w:tc>
          <w:tcPr>
            <w:tcW w:w="1860" w:type="dxa"/>
            <w:tcBorders>
              <w:top w:val="nil"/>
              <w:left w:val="nil"/>
              <w:bottom w:val="nil"/>
              <w:right w:val="nil"/>
            </w:tcBorders>
            <w:shd w:val="clear" w:color="auto" w:fill="auto"/>
            <w:noWrap/>
            <w:vAlign w:val="bottom"/>
            <w:hideMark/>
          </w:tcPr>
          <w:p w14:paraId="4E54684E" w14:textId="77777777" w:rsidR="00562F84" w:rsidRPr="00E75FDA" w:rsidRDefault="00562F84" w:rsidP="00FD7F3B">
            <w:pPr>
              <w:spacing w:after="0" w:line="240" w:lineRule="auto"/>
              <w:jc w:val="right"/>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-0.257%</w:t>
            </w:r>
          </w:p>
        </w:tc>
      </w:tr>
      <w:tr w:rsidR="00562F84" w:rsidRPr="00E75FDA" w14:paraId="2E0E68DB" w14:textId="77777777" w:rsidTr="00FD7F3B">
        <w:trPr>
          <w:trHeight w:val="300"/>
        </w:trPr>
        <w:tc>
          <w:tcPr>
            <w:tcW w:w="960" w:type="dxa"/>
            <w:vMerge/>
            <w:tcBorders>
              <w:top w:val="nil"/>
              <w:left w:val="nil"/>
              <w:bottom w:val="single" w:sz="4" w:space="0" w:color="000000"/>
              <w:right w:val="nil"/>
            </w:tcBorders>
            <w:vAlign w:val="center"/>
            <w:hideMark/>
          </w:tcPr>
          <w:p w14:paraId="00FA54DA"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p>
        </w:tc>
        <w:tc>
          <w:tcPr>
            <w:tcW w:w="2100" w:type="dxa"/>
            <w:tcBorders>
              <w:top w:val="nil"/>
              <w:left w:val="nil"/>
              <w:bottom w:val="nil"/>
              <w:right w:val="nil"/>
            </w:tcBorders>
            <w:shd w:val="clear" w:color="auto" w:fill="auto"/>
            <w:noWrap/>
            <w:vAlign w:val="bottom"/>
            <w:hideMark/>
          </w:tcPr>
          <w:p w14:paraId="1E95D6D6"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2060-2099 4FRI-I BA</w:t>
            </w:r>
          </w:p>
        </w:tc>
        <w:tc>
          <w:tcPr>
            <w:tcW w:w="1720" w:type="dxa"/>
            <w:tcBorders>
              <w:top w:val="nil"/>
              <w:left w:val="nil"/>
              <w:bottom w:val="nil"/>
              <w:right w:val="nil"/>
            </w:tcBorders>
            <w:shd w:val="clear" w:color="auto" w:fill="auto"/>
            <w:noWrap/>
            <w:vAlign w:val="bottom"/>
            <w:hideMark/>
          </w:tcPr>
          <w:p w14:paraId="755F8697"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1.1% (0.7-1.7%)</w:t>
            </w:r>
          </w:p>
        </w:tc>
        <w:tc>
          <w:tcPr>
            <w:tcW w:w="2100" w:type="dxa"/>
            <w:tcBorders>
              <w:top w:val="nil"/>
              <w:left w:val="nil"/>
              <w:bottom w:val="nil"/>
              <w:right w:val="nil"/>
            </w:tcBorders>
            <w:shd w:val="clear" w:color="auto" w:fill="auto"/>
            <w:noWrap/>
            <w:vAlign w:val="bottom"/>
            <w:hideMark/>
          </w:tcPr>
          <w:p w14:paraId="6CBB32B2"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1970-2010</w:t>
            </w:r>
          </w:p>
        </w:tc>
        <w:tc>
          <w:tcPr>
            <w:tcW w:w="1780" w:type="dxa"/>
            <w:tcBorders>
              <w:top w:val="nil"/>
              <w:left w:val="nil"/>
              <w:bottom w:val="nil"/>
              <w:right w:val="nil"/>
            </w:tcBorders>
            <w:shd w:val="clear" w:color="auto" w:fill="auto"/>
            <w:noWrap/>
            <w:vAlign w:val="bottom"/>
            <w:hideMark/>
          </w:tcPr>
          <w:p w14:paraId="6494C52E"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1.0% (NA)</w:t>
            </w:r>
          </w:p>
        </w:tc>
        <w:tc>
          <w:tcPr>
            <w:tcW w:w="1860" w:type="dxa"/>
            <w:tcBorders>
              <w:top w:val="nil"/>
              <w:left w:val="nil"/>
              <w:bottom w:val="nil"/>
              <w:right w:val="nil"/>
            </w:tcBorders>
            <w:shd w:val="clear" w:color="auto" w:fill="auto"/>
            <w:noWrap/>
            <w:vAlign w:val="bottom"/>
            <w:hideMark/>
          </w:tcPr>
          <w:p w14:paraId="3A5D72EB" w14:textId="77777777" w:rsidR="00562F84" w:rsidRPr="00E75FDA" w:rsidRDefault="00562F84" w:rsidP="00FD7F3B">
            <w:pPr>
              <w:spacing w:after="0" w:line="240" w:lineRule="auto"/>
              <w:jc w:val="right"/>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0.111%</w:t>
            </w:r>
          </w:p>
        </w:tc>
      </w:tr>
      <w:tr w:rsidR="00562F84" w:rsidRPr="00E75FDA" w14:paraId="60B24874" w14:textId="77777777" w:rsidTr="00FD7F3B">
        <w:trPr>
          <w:trHeight w:val="300"/>
        </w:trPr>
        <w:tc>
          <w:tcPr>
            <w:tcW w:w="960" w:type="dxa"/>
            <w:vMerge/>
            <w:tcBorders>
              <w:top w:val="nil"/>
              <w:left w:val="nil"/>
              <w:bottom w:val="single" w:sz="4" w:space="0" w:color="000000"/>
              <w:right w:val="nil"/>
            </w:tcBorders>
            <w:vAlign w:val="center"/>
            <w:hideMark/>
          </w:tcPr>
          <w:p w14:paraId="79D957F8"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p>
        </w:tc>
        <w:tc>
          <w:tcPr>
            <w:tcW w:w="2100" w:type="dxa"/>
            <w:tcBorders>
              <w:top w:val="nil"/>
              <w:left w:val="nil"/>
              <w:bottom w:val="nil"/>
              <w:right w:val="nil"/>
            </w:tcBorders>
            <w:shd w:val="clear" w:color="auto" w:fill="auto"/>
            <w:noWrap/>
            <w:vAlign w:val="bottom"/>
            <w:hideMark/>
          </w:tcPr>
          <w:p w14:paraId="2210D110"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2060-2099 Current BA</w:t>
            </w:r>
          </w:p>
        </w:tc>
        <w:tc>
          <w:tcPr>
            <w:tcW w:w="1720" w:type="dxa"/>
            <w:tcBorders>
              <w:top w:val="nil"/>
              <w:left w:val="nil"/>
              <w:bottom w:val="nil"/>
              <w:right w:val="nil"/>
            </w:tcBorders>
            <w:shd w:val="clear" w:color="auto" w:fill="auto"/>
            <w:noWrap/>
            <w:vAlign w:val="bottom"/>
            <w:hideMark/>
          </w:tcPr>
          <w:p w14:paraId="7A3111F9"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1.7% (1.4-1.9%)</w:t>
            </w:r>
          </w:p>
        </w:tc>
        <w:tc>
          <w:tcPr>
            <w:tcW w:w="2100" w:type="dxa"/>
            <w:tcBorders>
              <w:top w:val="nil"/>
              <w:left w:val="nil"/>
              <w:bottom w:val="nil"/>
              <w:right w:val="nil"/>
            </w:tcBorders>
            <w:shd w:val="clear" w:color="auto" w:fill="auto"/>
            <w:noWrap/>
            <w:vAlign w:val="bottom"/>
            <w:hideMark/>
          </w:tcPr>
          <w:p w14:paraId="478B8261"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2020-2059 Current BA</w:t>
            </w:r>
          </w:p>
        </w:tc>
        <w:tc>
          <w:tcPr>
            <w:tcW w:w="1780" w:type="dxa"/>
            <w:tcBorders>
              <w:top w:val="nil"/>
              <w:left w:val="nil"/>
              <w:bottom w:val="nil"/>
              <w:right w:val="nil"/>
            </w:tcBorders>
            <w:shd w:val="clear" w:color="auto" w:fill="auto"/>
            <w:noWrap/>
            <w:vAlign w:val="bottom"/>
            <w:hideMark/>
          </w:tcPr>
          <w:p w14:paraId="4E15A611"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1.4% (1.2-1.5%)</w:t>
            </w:r>
          </w:p>
        </w:tc>
        <w:tc>
          <w:tcPr>
            <w:tcW w:w="1860" w:type="dxa"/>
            <w:tcBorders>
              <w:top w:val="nil"/>
              <w:left w:val="nil"/>
              <w:bottom w:val="nil"/>
              <w:right w:val="nil"/>
            </w:tcBorders>
            <w:shd w:val="clear" w:color="auto" w:fill="auto"/>
            <w:noWrap/>
            <w:vAlign w:val="bottom"/>
            <w:hideMark/>
          </w:tcPr>
          <w:p w14:paraId="2F90CA6B" w14:textId="77777777" w:rsidR="00562F84" w:rsidRPr="00E75FDA" w:rsidRDefault="00562F84" w:rsidP="00FD7F3B">
            <w:pPr>
              <w:spacing w:after="0" w:line="240" w:lineRule="auto"/>
              <w:jc w:val="right"/>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0.315%</w:t>
            </w:r>
          </w:p>
        </w:tc>
      </w:tr>
      <w:tr w:rsidR="00562F84" w:rsidRPr="00E75FDA" w14:paraId="75D3C07D" w14:textId="77777777" w:rsidTr="00FD7F3B">
        <w:trPr>
          <w:trHeight w:val="300"/>
        </w:trPr>
        <w:tc>
          <w:tcPr>
            <w:tcW w:w="960" w:type="dxa"/>
            <w:vMerge/>
            <w:tcBorders>
              <w:top w:val="nil"/>
              <w:left w:val="nil"/>
              <w:bottom w:val="single" w:sz="4" w:space="0" w:color="000000"/>
              <w:right w:val="nil"/>
            </w:tcBorders>
            <w:vAlign w:val="center"/>
            <w:hideMark/>
          </w:tcPr>
          <w:p w14:paraId="32928553"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p>
        </w:tc>
        <w:tc>
          <w:tcPr>
            <w:tcW w:w="2100" w:type="dxa"/>
            <w:tcBorders>
              <w:top w:val="nil"/>
              <w:left w:val="nil"/>
              <w:bottom w:val="nil"/>
              <w:right w:val="nil"/>
            </w:tcBorders>
            <w:shd w:val="clear" w:color="auto" w:fill="auto"/>
            <w:noWrap/>
            <w:vAlign w:val="bottom"/>
            <w:hideMark/>
          </w:tcPr>
          <w:p w14:paraId="3A118C4E"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2060-2099 4FRI BA</w:t>
            </w:r>
          </w:p>
        </w:tc>
        <w:tc>
          <w:tcPr>
            <w:tcW w:w="1720" w:type="dxa"/>
            <w:tcBorders>
              <w:top w:val="nil"/>
              <w:left w:val="nil"/>
              <w:bottom w:val="nil"/>
              <w:right w:val="nil"/>
            </w:tcBorders>
            <w:shd w:val="clear" w:color="auto" w:fill="auto"/>
            <w:noWrap/>
            <w:vAlign w:val="bottom"/>
            <w:hideMark/>
          </w:tcPr>
          <w:p w14:paraId="4E406D4B"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1.3% (0.6-1.2%)</w:t>
            </w:r>
          </w:p>
        </w:tc>
        <w:tc>
          <w:tcPr>
            <w:tcW w:w="2100" w:type="dxa"/>
            <w:tcBorders>
              <w:top w:val="nil"/>
              <w:left w:val="nil"/>
              <w:bottom w:val="nil"/>
              <w:right w:val="nil"/>
            </w:tcBorders>
            <w:shd w:val="clear" w:color="auto" w:fill="auto"/>
            <w:noWrap/>
            <w:vAlign w:val="bottom"/>
            <w:hideMark/>
          </w:tcPr>
          <w:p w14:paraId="18ADB1BC"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2020-2059 4FRI BA</w:t>
            </w:r>
          </w:p>
        </w:tc>
        <w:tc>
          <w:tcPr>
            <w:tcW w:w="1780" w:type="dxa"/>
            <w:tcBorders>
              <w:top w:val="nil"/>
              <w:left w:val="nil"/>
              <w:bottom w:val="nil"/>
              <w:right w:val="nil"/>
            </w:tcBorders>
            <w:shd w:val="clear" w:color="auto" w:fill="auto"/>
            <w:noWrap/>
            <w:vAlign w:val="bottom"/>
            <w:hideMark/>
          </w:tcPr>
          <w:p w14:paraId="5A884AD1"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0.97% (0.9-1.8%)</w:t>
            </w:r>
          </w:p>
        </w:tc>
        <w:tc>
          <w:tcPr>
            <w:tcW w:w="1860" w:type="dxa"/>
            <w:tcBorders>
              <w:top w:val="nil"/>
              <w:left w:val="nil"/>
              <w:bottom w:val="nil"/>
              <w:right w:val="nil"/>
            </w:tcBorders>
            <w:shd w:val="clear" w:color="auto" w:fill="auto"/>
            <w:noWrap/>
            <w:vAlign w:val="bottom"/>
            <w:hideMark/>
          </w:tcPr>
          <w:p w14:paraId="39AB25BE" w14:textId="77777777" w:rsidR="00562F84" w:rsidRPr="00E75FDA" w:rsidRDefault="00562F84" w:rsidP="00FD7F3B">
            <w:pPr>
              <w:spacing w:after="0" w:line="240" w:lineRule="auto"/>
              <w:jc w:val="right"/>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0.367%</w:t>
            </w:r>
          </w:p>
        </w:tc>
      </w:tr>
      <w:tr w:rsidR="00562F84" w:rsidRPr="00E75FDA" w14:paraId="47EB0EB8" w14:textId="77777777" w:rsidTr="00FD7F3B">
        <w:trPr>
          <w:trHeight w:val="300"/>
        </w:trPr>
        <w:tc>
          <w:tcPr>
            <w:tcW w:w="960" w:type="dxa"/>
            <w:vMerge/>
            <w:tcBorders>
              <w:top w:val="nil"/>
              <w:left w:val="nil"/>
              <w:bottom w:val="single" w:sz="4" w:space="0" w:color="000000"/>
              <w:right w:val="nil"/>
            </w:tcBorders>
            <w:vAlign w:val="center"/>
            <w:hideMark/>
          </w:tcPr>
          <w:p w14:paraId="578C6CC7"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p>
        </w:tc>
        <w:tc>
          <w:tcPr>
            <w:tcW w:w="2100" w:type="dxa"/>
            <w:tcBorders>
              <w:top w:val="nil"/>
              <w:left w:val="nil"/>
              <w:bottom w:val="nil"/>
              <w:right w:val="nil"/>
            </w:tcBorders>
            <w:shd w:val="clear" w:color="auto" w:fill="auto"/>
            <w:noWrap/>
            <w:vAlign w:val="bottom"/>
            <w:hideMark/>
          </w:tcPr>
          <w:p w14:paraId="4135E164"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2060-2099 4FRI-I BA</w:t>
            </w:r>
          </w:p>
        </w:tc>
        <w:tc>
          <w:tcPr>
            <w:tcW w:w="1720" w:type="dxa"/>
            <w:tcBorders>
              <w:top w:val="nil"/>
              <w:left w:val="nil"/>
              <w:bottom w:val="nil"/>
              <w:right w:val="nil"/>
            </w:tcBorders>
            <w:shd w:val="clear" w:color="auto" w:fill="auto"/>
            <w:noWrap/>
            <w:vAlign w:val="bottom"/>
            <w:hideMark/>
          </w:tcPr>
          <w:p w14:paraId="4B147DAA"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1.1% (0.7-1.7%)</w:t>
            </w:r>
          </w:p>
        </w:tc>
        <w:tc>
          <w:tcPr>
            <w:tcW w:w="2100" w:type="dxa"/>
            <w:tcBorders>
              <w:top w:val="nil"/>
              <w:left w:val="nil"/>
              <w:bottom w:val="nil"/>
              <w:right w:val="nil"/>
            </w:tcBorders>
            <w:shd w:val="clear" w:color="auto" w:fill="auto"/>
            <w:noWrap/>
            <w:vAlign w:val="bottom"/>
            <w:hideMark/>
          </w:tcPr>
          <w:p w14:paraId="6C25AF68"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2020-2059 4FRI-I BA</w:t>
            </w:r>
          </w:p>
        </w:tc>
        <w:tc>
          <w:tcPr>
            <w:tcW w:w="1780" w:type="dxa"/>
            <w:tcBorders>
              <w:top w:val="nil"/>
              <w:left w:val="nil"/>
              <w:bottom w:val="nil"/>
              <w:right w:val="nil"/>
            </w:tcBorders>
            <w:shd w:val="clear" w:color="auto" w:fill="auto"/>
            <w:noWrap/>
            <w:vAlign w:val="bottom"/>
            <w:hideMark/>
          </w:tcPr>
          <w:p w14:paraId="7CC72203"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0.8% (.5-1.5%)</w:t>
            </w:r>
          </w:p>
        </w:tc>
        <w:tc>
          <w:tcPr>
            <w:tcW w:w="1860" w:type="dxa"/>
            <w:tcBorders>
              <w:top w:val="nil"/>
              <w:left w:val="nil"/>
              <w:bottom w:val="nil"/>
              <w:right w:val="nil"/>
            </w:tcBorders>
            <w:shd w:val="clear" w:color="auto" w:fill="auto"/>
            <w:noWrap/>
            <w:vAlign w:val="bottom"/>
            <w:hideMark/>
          </w:tcPr>
          <w:p w14:paraId="7E70C964" w14:textId="77777777" w:rsidR="00562F84" w:rsidRPr="00E75FDA" w:rsidRDefault="00562F84" w:rsidP="00FD7F3B">
            <w:pPr>
              <w:spacing w:after="0" w:line="240" w:lineRule="auto"/>
              <w:jc w:val="right"/>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0.374%</w:t>
            </w:r>
          </w:p>
        </w:tc>
      </w:tr>
      <w:tr w:rsidR="00562F84" w:rsidRPr="00E75FDA" w14:paraId="678BE82E" w14:textId="77777777" w:rsidTr="00FD7F3B">
        <w:trPr>
          <w:trHeight w:val="300"/>
        </w:trPr>
        <w:tc>
          <w:tcPr>
            <w:tcW w:w="960" w:type="dxa"/>
            <w:vMerge/>
            <w:tcBorders>
              <w:top w:val="nil"/>
              <w:left w:val="nil"/>
              <w:bottom w:val="single" w:sz="4" w:space="0" w:color="000000"/>
              <w:right w:val="nil"/>
            </w:tcBorders>
            <w:vAlign w:val="center"/>
            <w:hideMark/>
          </w:tcPr>
          <w:p w14:paraId="1FA07965"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p>
        </w:tc>
        <w:tc>
          <w:tcPr>
            <w:tcW w:w="2100" w:type="dxa"/>
            <w:tcBorders>
              <w:top w:val="nil"/>
              <w:left w:val="nil"/>
              <w:bottom w:val="nil"/>
              <w:right w:val="nil"/>
            </w:tcBorders>
            <w:shd w:val="clear" w:color="auto" w:fill="auto"/>
            <w:noWrap/>
            <w:vAlign w:val="bottom"/>
            <w:hideMark/>
          </w:tcPr>
          <w:p w14:paraId="6A5DD548"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2020-2059 Current BA</w:t>
            </w:r>
          </w:p>
        </w:tc>
        <w:tc>
          <w:tcPr>
            <w:tcW w:w="1720" w:type="dxa"/>
            <w:tcBorders>
              <w:top w:val="nil"/>
              <w:left w:val="nil"/>
              <w:bottom w:val="nil"/>
              <w:right w:val="nil"/>
            </w:tcBorders>
            <w:shd w:val="clear" w:color="auto" w:fill="auto"/>
            <w:noWrap/>
            <w:vAlign w:val="bottom"/>
            <w:hideMark/>
          </w:tcPr>
          <w:p w14:paraId="2CCC10D6"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1.4% (1.2-1.5%)</w:t>
            </w:r>
          </w:p>
        </w:tc>
        <w:tc>
          <w:tcPr>
            <w:tcW w:w="2100" w:type="dxa"/>
            <w:tcBorders>
              <w:top w:val="nil"/>
              <w:left w:val="nil"/>
              <w:bottom w:val="nil"/>
              <w:right w:val="nil"/>
            </w:tcBorders>
            <w:shd w:val="clear" w:color="auto" w:fill="auto"/>
            <w:noWrap/>
            <w:vAlign w:val="bottom"/>
            <w:hideMark/>
          </w:tcPr>
          <w:p w14:paraId="2BAEA7E0"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2020-2059 4FRI BA</w:t>
            </w:r>
          </w:p>
        </w:tc>
        <w:tc>
          <w:tcPr>
            <w:tcW w:w="1780" w:type="dxa"/>
            <w:tcBorders>
              <w:top w:val="nil"/>
              <w:left w:val="nil"/>
              <w:bottom w:val="nil"/>
              <w:right w:val="nil"/>
            </w:tcBorders>
            <w:shd w:val="clear" w:color="auto" w:fill="auto"/>
            <w:noWrap/>
            <w:vAlign w:val="bottom"/>
            <w:hideMark/>
          </w:tcPr>
          <w:p w14:paraId="666B16D0"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0.97% (0.9-1.8%)</w:t>
            </w:r>
          </w:p>
        </w:tc>
        <w:tc>
          <w:tcPr>
            <w:tcW w:w="1860" w:type="dxa"/>
            <w:tcBorders>
              <w:top w:val="nil"/>
              <w:left w:val="nil"/>
              <w:bottom w:val="nil"/>
              <w:right w:val="nil"/>
            </w:tcBorders>
            <w:shd w:val="clear" w:color="auto" w:fill="auto"/>
            <w:noWrap/>
            <w:vAlign w:val="bottom"/>
            <w:hideMark/>
          </w:tcPr>
          <w:p w14:paraId="35570C9E" w14:textId="77777777" w:rsidR="00562F84" w:rsidRPr="00E75FDA" w:rsidRDefault="00562F84" w:rsidP="00FD7F3B">
            <w:pPr>
              <w:spacing w:after="0" w:line="240" w:lineRule="auto"/>
              <w:jc w:val="right"/>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0.490%</w:t>
            </w:r>
          </w:p>
        </w:tc>
      </w:tr>
      <w:tr w:rsidR="00562F84" w:rsidRPr="00E75FDA" w14:paraId="47B510B4" w14:textId="77777777" w:rsidTr="00FD7F3B">
        <w:trPr>
          <w:trHeight w:val="300"/>
        </w:trPr>
        <w:tc>
          <w:tcPr>
            <w:tcW w:w="960" w:type="dxa"/>
            <w:vMerge/>
            <w:tcBorders>
              <w:top w:val="nil"/>
              <w:left w:val="nil"/>
              <w:bottom w:val="single" w:sz="4" w:space="0" w:color="000000"/>
              <w:right w:val="nil"/>
            </w:tcBorders>
            <w:vAlign w:val="center"/>
            <w:hideMark/>
          </w:tcPr>
          <w:p w14:paraId="7D57244B"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p>
        </w:tc>
        <w:tc>
          <w:tcPr>
            <w:tcW w:w="2100" w:type="dxa"/>
            <w:tcBorders>
              <w:top w:val="nil"/>
              <w:left w:val="nil"/>
              <w:bottom w:val="nil"/>
              <w:right w:val="nil"/>
            </w:tcBorders>
            <w:shd w:val="clear" w:color="auto" w:fill="auto"/>
            <w:noWrap/>
            <w:vAlign w:val="bottom"/>
            <w:hideMark/>
          </w:tcPr>
          <w:p w14:paraId="13184D8E"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2020-2059 Current BA</w:t>
            </w:r>
          </w:p>
        </w:tc>
        <w:tc>
          <w:tcPr>
            <w:tcW w:w="1720" w:type="dxa"/>
            <w:tcBorders>
              <w:top w:val="nil"/>
              <w:left w:val="nil"/>
              <w:bottom w:val="nil"/>
              <w:right w:val="nil"/>
            </w:tcBorders>
            <w:shd w:val="clear" w:color="auto" w:fill="auto"/>
            <w:noWrap/>
            <w:vAlign w:val="bottom"/>
            <w:hideMark/>
          </w:tcPr>
          <w:p w14:paraId="26640140"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1.4% (1.2-1.5%)</w:t>
            </w:r>
          </w:p>
        </w:tc>
        <w:tc>
          <w:tcPr>
            <w:tcW w:w="2100" w:type="dxa"/>
            <w:tcBorders>
              <w:top w:val="nil"/>
              <w:left w:val="nil"/>
              <w:bottom w:val="nil"/>
              <w:right w:val="nil"/>
            </w:tcBorders>
            <w:shd w:val="clear" w:color="auto" w:fill="auto"/>
            <w:noWrap/>
            <w:vAlign w:val="bottom"/>
            <w:hideMark/>
          </w:tcPr>
          <w:p w14:paraId="6590C4B9"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2020-2059 4FRI-I BA</w:t>
            </w:r>
          </w:p>
        </w:tc>
        <w:tc>
          <w:tcPr>
            <w:tcW w:w="1780" w:type="dxa"/>
            <w:tcBorders>
              <w:top w:val="nil"/>
              <w:left w:val="nil"/>
              <w:bottom w:val="nil"/>
              <w:right w:val="nil"/>
            </w:tcBorders>
            <w:shd w:val="clear" w:color="auto" w:fill="auto"/>
            <w:noWrap/>
            <w:vAlign w:val="bottom"/>
            <w:hideMark/>
          </w:tcPr>
          <w:p w14:paraId="7DD7CA31"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0.8% (.5-1.5%)</w:t>
            </w:r>
          </w:p>
        </w:tc>
        <w:tc>
          <w:tcPr>
            <w:tcW w:w="1860" w:type="dxa"/>
            <w:tcBorders>
              <w:top w:val="nil"/>
              <w:left w:val="nil"/>
              <w:bottom w:val="nil"/>
              <w:right w:val="nil"/>
            </w:tcBorders>
            <w:shd w:val="clear" w:color="auto" w:fill="auto"/>
            <w:noWrap/>
            <w:vAlign w:val="bottom"/>
            <w:hideMark/>
          </w:tcPr>
          <w:p w14:paraId="5A74A399" w14:textId="77777777" w:rsidR="00562F84" w:rsidRPr="00E75FDA" w:rsidRDefault="00562F84" w:rsidP="00FD7F3B">
            <w:pPr>
              <w:spacing w:after="0" w:line="240" w:lineRule="auto"/>
              <w:jc w:val="right"/>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0.720%</w:t>
            </w:r>
          </w:p>
        </w:tc>
      </w:tr>
      <w:tr w:rsidR="00562F84" w:rsidRPr="00E75FDA" w14:paraId="2342F13F" w14:textId="77777777" w:rsidTr="00FD7F3B">
        <w:trPr>
          <w:trHeight w:val="300"/>
        </w:trPr>
        <w:tc>
          <w:tcPr>
            <w:tcW w:w="960" w:type="dxa"/>
            <w:vMerge/>
            <w:tcBorders>
              <w:top w:val="nil"/>
              <w:left w:val="nil"/>
              <w:bottom w:val="single" w:sz="4" w:space="0" w:color="000000"/>
              <w:right w:val="nil"/>
            </w:tcBorders>
            <w:vAlign w:val="center"/>
            <w:hideMark/>
          </w:tcPr>
          <w:p w14:paraId="084EA75B"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p>
        </w:tc>
        <w:tc>
          <w:tcPr>
            <w:tcW w:w="2100" w:type="dxa"/>
            <w:tcBorders>
              <w:top w:val="nil"/>
              <w:left w:val="nil"/>
              <w:bottom w:val="nil"/>
              <w:right w:val="nil"/>
            </w:tcBorders>
            <w:shd w:val="clear" w:color="auto" w:fill="auto"/>
            <w:noWrap/>
            <w:vAlign w:val="bottom"/>
            <w:hideMark/>
          </w:tcPr>
          <w:p w14:paraId="4C76F8FE"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2060-2099 Current BA</w:t>
            </w:r>
          </w:p>
        </w:tc>
        <w:tc>
          <w:tcPr>
            <w:tcW w:w="1720" w:type="dxa"/>
            <w:tcBorders>
              <w:top w:val="nil"/>
              <w:left w:val="nil"/>
              <w:bottom w:val="nil"/>
              <w:right w:val="nil"/>
            </w:tcBorders>
            <w:shd w:val="clear" w:color="auto" w:fill="auto"/>
            <w:noWrap/>
            <w:vAlign w:val="bottom"/>
            <w:hideMark/>
          </w:tcPr>
          <w:p w14:paraId="0B3B0530"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1.7% (1.4-1.9%)</w:t>
            </w:r>
          </w:p>
        </w:tc>
        <w:tc>
          <w:tcPr>
            <w:tcW w:w="2100" w:type="dxa"/>
            <w:tcBorders>
              <w:top w:val="nil"/>
              <w:left w:val="nil"/>
              <w:bottom w:val="nil"/>
              <w:right w:val="nil"/>
            </w:tcBorders>
            <w:shd w:val="clear" w:color="auto" w:fill="auto"/>
            <w:noWrap/>
            <w:vAlign w:val="bottom"/>
            <w:hideMark/>
          </w:tcPr>
          <w:p w14:paraId="7242BEE7"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2060-2099 4FRI BA</w:t>
            </w:r>
          </w:p>
        </w:tc>
        <w:tc>
          <w:tcPr>
            <w:tcW w:w="1780" w:type="dxa"/>
            <w:tcBorders>
              <w:top w:val="nil"/>
              <w:left w:val="nil"/>
              <w:bottom w:val="nil"/>
              <w:right w:val="nil"/>
            </w:tcBorders>
            <w:shd w:val="clear" w:color="auto" w:fill="auto"/>
            <w:noWrap/>
            <w:vAlign w:val="bottom"/>
            <w:hideMark/>
          </w:tcPr>
          <w:p w14:paraId="05A2942A"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1.3% (0.6-1.2%)</w:t>
            </w:r>
          </w:p>
        </w:tc>
        <w:tc>
          <w:tcPr>
            <w:tcW w:w="1860" w:type="dxa"/>
            <w:tcBorders>
              <w:top w:val="nil"/>
              <w:left w:val="nil"/>
              <w:bottom w:val="nil"/>
              <w:right w:val="nil"/>
            </w:tcBorders>
            <w:shd w:val="clear" w:color="auto" w:fill="auto"/>
            <w:noWrap/>
            <w:vAlign w:val="bottom"/>
            <w:hideMark/>
          </w:tcPr>
          <w:p w14:paraId="491AC6A1" w14:textId="77777777" w:rsidR="00562F84" w:rsidRPr="00E75FDA" w:rsidRDefault="00562F84" w:rsidP="00FD7F3B">
            <w:pPr>
              <w:spacing w:after="0" w:line="240" w:lineRule="auto"/>
              <w:jc w:val="right"/>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0.433%</w:t>
            </w:r>
          </w:p>
        </w:tc>
      </w:tr>
      <w:tr w:rsidR="00562F84" w:rsidRPr="00E75FDA" w14:paraId="666B6A04" w14:textId="77777777" w:rsidTr="00FD7F3B">
        <w:trPr>
          <w:trHeight w:val="300"/>
        </w:trPr>
        <w:tc>
          <w:tcPr>
            <w:tcW w:w="960" w:type="dxa"/>
            <w:vMerge/>
            <w:tcBorders>
              <w:top w:val="nil"/>
              <w:left w:val="nil"/>
              <w:bottom w:val="single" w:sz="4" w:space="0" w:color="000000"/>
              <w:right w:val="nil"/>
            </w:tcBorders>
            <w:vAlign w:val="center"/>
            <w:hideMark/>
          </w:tcPr>
          <w:p w14:paraId="5A2DC0CC"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p>
        </w:tc>
        <w:tc>
          <w:tcPr>
            <w:tcW w:w="2100" w:type="dxa"/>
            <w:tcBorders>
              <w:top w:val="nil"/>
              <w:left w:val="nil"/>
              <w:bottom w:val="single" w:sz="4" w:space="0" w:color="auto"/>
              <w:right w:val="nil"/>
            </w:tcBorders>
            <w:shd w:val="clear" w:color="auto" w:fill="auto"/>
            <w:noWrap/>
            <w:vAlign w:val="bottom"/>
            <w:hideMark/>
          </w:tcPr>
          <w:p w14:paraId="284A33D1"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2060-2099 Current BA</w:t>
            </w:r>
          </w:p>
        </w:tc>
        <w:tc>
          <w:tcPr>
            <w:tcW w:w="1720" w:type="dxa"/>
            <w:tcBorders>
              <w:top w:val="nil"/>
              <w:left w:val="nil"/>
              <w:bottom w:val="single" w:sz="4" w:space="0" w:color="auto"/>
              <w:right w:val="nil"/>
            </w:tcBorders>
            <w:shd w:val="clear" w:color="auto" w:fill="auto"/>
            <w:noWrap/>
            <w:vAlign w:val="bottom"/>
            <w:hideMark/>
          </w:tcPr>
          <w:p w14:paraId="41B2AD5F"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1.7% (1.4-1.9%)</w:t>
            </w:r>
          </w:p>
        </w:tc>
        <w:tc>
          <w:tcPr>
            <w:tcW w:w="2100" w:type="dxa"/>
            <w:tcBorders>
              <w:top w:val="nil"/>
              <w:left w:val="nil"/>
              <w:bottom w:val="single" w:sz="4" w:space="0" w:color="auto"/>
              <w:right w:val="nil"/>
            </w:tcBorders>
            <w:shd w:val="clear" w:color="auto" w:fill="auto"/>
            <w:noWrap/>
            <w:vAlign w:val="bottom"/>
            <w:hideMark/>
          </w:tcPr>
          <w:p w14:paraId="7EB1E42F"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2060-2099 4FRI-I BA</w:t>
            </w:r>
          </w:p>
        </w:tc>
        <w:tc>
          <w:tcPr>
            <w:tcW w:w="1780" w:type="dxa"/>
            <w:tcBorders>
              <w:top w:val="nil"/>
              <w:left w:val="nil"/>
              <w:bottom w:val="single" w:sz="4" w:space="0" w:color="auto"/>
              <w:right w:val="nil"/>
            </w:tcBorders>
            <w:shd w:val="clear" w:color="auto" w:fill="auto"/>
            <w:noWrap/>
            <w:vAlign w:val="bottom"/>
            <w:hideMark/>
          </w:tcPr>
          <w:p w14:paraId="098BD4A4"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1.1% (0.7-1.7%)</w:t>
            </w:r>
          </w:p>
        </w:tc>
        <w:tc>
          <w:tcPr>
            <w:tcW w:w="1860" w:type="dxa"/>
            <w:tcBorders>
              <w:top w:val="nil"/>
              <w:left w:val="nil"/>
              <w:bottom w:val="single" w:sz="4" w:space="0" w:color="auto"/>
              <w:right w:val="nil"/>
            </w:tcBorders>
            <w:shd w:val="clear" w:color="auto" w:fill="auto"/>
            <w:noWrap/>
            <w:vAlign w:val="bottom"/>
            <w:hideMark/>
          </w:tcPr>
          <w:p w14:paraId="54694AE7" w14:textId="77777777" w:rsidR="00562F84" w:rsidRPr="00E75FDA" w:rsidRDefault="00562F84" w:rsidP="00FD7F3B">
            <w:pPr>
              <w:spacing w:after="0" w:line="240" w:lineRule="auto"/>
              <w:jc w:val="right"/>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0.656%</w:t>
            </w:r>
          </w:p>
        </w:tc>
      </w:tr>
      <w:tr w:rsidR="00562F84" w:rsidRPr="00E75FDA" w14:paraId="74BAFCA1" w14:textId="77777777" w:rsidTr="00FD7F3B">
        <w:trPr>
          <w:trHeight w:val="300"/>
        </w:trPr>
        <w:tc>
          <w:tcPr>
            <w:tcW w:w="960" w:type="dxa"/>
            <w:vMerge w:val="restart"/>
            <w:tcBorders>
              <w:top w:val="nil"/>
              <w:left w:val="nil"/>
              <w:bottom w:val="single" w:sz="4" w:space="0" w:color="000000"/>
              <w:right w:val="nil"/>
            </w:tcBorders>
            <w:shd w:val="clear" w:color="auto" w:fill="auto"/>
            <w:noWrap/>
            <w:vAlign w:val="center"/>
            <w:hideMark/>
          </w:tcPr>
          <w:p w14:paraId="41CEFD16" w14:textId="77777777" w:rsidR="00562F84" w:rsidRPr="00E75FDA" w:rsidRDefault="00562F84" w:rsidP="00FD7F3B">
            <w:pPr>
              <w:spacing w:after="0" w:line="240" w:lineRule="auto"/>
              <w:jc w:val="center"/>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8.5</w:t>
            </w:r>
          </w:p>
        </w:tc>
        <w:tc>
          <w:tcPr>
            <w:tcW w:w="2100" w:type="dxa"/>
            <w:tcBorders>
              <w:top w:val="nil"/>
              <w:left w:val="nil"/>
              <w:bottom w:val="nil"/>
              <w:right w:val="nil"/>
            </w:tcBorders>
            <w:shd w:val="clear" w:color="auto" w:fill="auto"/>
            <w:noWrap/>
            <w:vAlign w:val="bottom"/>
            <w:hideMark/>
          </w:tcPr>
          <w:p w14:paraId="3CD00278"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2020-2059 Current BA</w:t>
            </w:r>
          </w:p>
        </w:tc>
        <w:tc>
          <w:tcPr>
            <w:tcW w:w="1720" w:type="dxa"/>
            <w:tcBorders>
              <w:top w:val="nil"/>
              <w:left w:val="nil"/>
              <w:bottom w:val="nil"/>
              <w:right w:val="nil"/>
            </w:tcBorders>
            <w:shd w:val="clear" w:color="auto" w:fill="auto"/>
            <w:noWrap/>
            <w:vAlign w:val="bottom"/>
            <w:hideMark/>
          </w:tcPr>
          <w:p w14:paraId="12FB8865"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1.5% (1.3-1.7%)</w:t>
            </w:r>
          </w:p>
        </w:tc>
        <w:tc>
          <w:tcPr>
            <w:tcW w:w="2100" w:type="dxa"/>
            <w:tcBorders>
              <w:top w:val="nil"/>
              <w:left w:val="nil"/>
              <w:bottom w:val="nil"/>
              <w:right w:val="nil"/>
            </w:tcBorders>
            <w:shd w:val="clear" w:color="auto" w:fill="auto"/>
            <w:noWrap/>
            <w:vAlign w:val="bottom"/>
            <w:hideMark/>
          </w:tcPr>
          <w:p w14:paraId="56AC3327"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1970-2010</w:t>
            </w:r>
          </w:p>
        </w:tc>
        <w:tc>
          <w:tcPr>
            <w:tcW w:w="1780" w:type="dxa"/>
            <w:tcBorders>
              <w:top w:val="nil"/>
              <w:left w:val="nil"/>
              <w:bottom w:val="nil"/>
              <w:right w:val="nil"/>
            </w:tcBorders>
            <w:shd w:val="clear" w:color="auto" w:fill="auto"/>
            <w:noWrap/>
            <w:vAlign w:val="bottom"/>
            <w:hideMark/>
          </w:tcPr>
          <w:p w14:paraId="27333C4E"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1.0% (NA)</w:t>
            </w:r>
          </w:p>
        </w:tc>
        <w:tc>
          <w:tcPr>
            <w:tcW w:w="1860" w:type="dxa"/>
            <w:tcBorders>
              <w:top w:val="nil"/>
              <w:left w:val="nil"/>
              <w:bottom w:val="nil"/>
              <w:right w:val="nil"/>
            </w:tcBorders>
            <w:shd w:val="clear" w:color="auto" w:fill="auto"/>
            <w:noWrap/>
            <w:vAlign w:val="bottom"/>
            <w:hideMark/>
          </w:tcPr>
          <w:p w14:paraId="739D4DB5" w14:textId="77777777" w:rsidR="00562F84" w:rsidRPr="00E75FDA" w:rsidRDefault="00562F84" w:rsidP="00FD7F3B">
            <w:pPr>
              <w:spacing w:after="0" w:line="240" w:lineRule="auto"/>
              <w:jc w:val="right"/>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0.572%</w:t>
            </w:r>
          </w:p>
        </w:tc>
      </w:tr>
      <w:tr w:rsidR="00562F84" w:rsidRPr="00E75FDA" w14:paraId="4FD8425F" w14:textId="77777777" w:rsidTr="00FD7F3B">
        <w:trPr>
          <w:trHeight w:val="300"/>
        </w:trPr>
        <w:tc>
          <w:tcPr>
            <w:tcW w:w="960" w:type="dxa"/>
            <w:vMerge/>
            <w:tcBorders>
              <w:top w:val="nil"/>
              <w:left w:val="nil"/>
              <w:bottom w:val="single" w:sz="4" w:space="0" w:color="000000"/>
              <w:right w:val="nil"/>
            </w:tcBorders>
            <w:vAlign w:val="center"/>
            <w:hideMark/>
          </w:tcPr>
          <w:p w14:paraId="447AB1A3"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p>
        </w:tc>
        <w:tc>
          <w:tcPr>
            <w:tcW w:w="2100" w:type="dxa"/>
            <w:tcBorders>
              <w:top w:val="nil"/>
              <w:left w:val="nil"/>
              <w:bottom w:val="nil"/>
              <w:right w:val="nil"/>
            </w:tcBorders>
            <w:shd w:val="clear" w:color="auto" w:fill="auto"/>
            <w:noWrap/>
            <w:vAlign w:val="bottom"/>
            <w:hideMark/>
          </w:tcPr>
          <w:p w14:paraId="31FD8B83"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2060-2099 Current BA</w:t>
            </w:r>
          </w:p>
        </w:tc>
        <w:tc>
          <w:tcPr>
            <w:tcW w:w="1720" w:type="dxa"/>
            <w:tcBorders>
              <w:top w:val="nil"/>
              <w:left w:val="nil"/>
              <w:bottom w:val="nil"/>
              <w:right w:val="nil"/>
            </w:tcBorders>
            <w:shd w:val="clear" w:color="auto" w:fill="auto"/>
            <w:noWrap/>
            <w:vAlign w:val="bottom"/>
            <w:hideMark/>
          </w:tcPr>
          <w:p w14:paraId="66DDFD80"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2.4% (1.8-3.9%)</w:t>
            </w:r>
          </w:p>
        </w:tc>
        <w:tc>
          <w:tcPr>
            <w:tcW w:w="2100" w:type="dxa"/>
            <w:tcBorders>
              <w:top w:val="nil"/>
              <w:left w:val="nil"/>
              <w:bottom w:val="nil"/>
              <w:right w:val="nil"/>
            </w:tcBorders>
            <w:shd w:val="clear" w:color="auto" w:fill="auto"/>
            <w:noWrap/>
            <w:vAlign w:val="bottom"/>
            <w:hideMark/>
          </w:tcPr>
          <w:p w14:paraId="6D52FA54"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1970-2010</w:t>
            </w:r>
          </w:p>
        </w:tc>
        <w:tc>
          <w:tcPr>
            <w:tcW w:w="1780" w:type="dxa"/>
            <w:tcBorders>
              <w:top w:val="nil"/>
              <w:left w:val="nil"/>
              <w:bottom w:val="nil"/>
              <w:right w:val="nil"/>
            </w:tcBorders>
            <w:shd w:val="clear" w:color="auto" w:fill="auto"/>
            <w:noWrap/>
            <w:vAlign w:val="bottom"/>
            <w:hideMark/>
          </w:tcPr>
          <w:p w14:paraId="235A58C3"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1.0% (NA)</w:t>
            </w:r>
          </w:p>
        </w:tc>
        <w:tc>
          <w:tcPr>
            <w:tcW w:w="1860" w:type="dxa"/>
            <w:tcBorders>
              <w:top w:val="nil"/>
              <w:left w:val="nil"/>
              <w:bottom w:val="nil"/>
              <w:right w:val="nil"/>
            </w:tcBorders>
            <w:shd w:val="clear" w:color="auto" w:fill="auto"/>
            <w:noWrap/>
            <w:vAlign w:val="bottom"/>
            <w:hideMark/>
          </w:tcPr>
          <w:p w14:paraId="5C0BE836" w14:textId="77777777" w:rsidR="00562F84" w:rsidRPr="00E75FDA" w:rsidRDefault="00562F84" w:rsidP="00FD7F3B">
            <w:pPr>
              <w:spacing w:after="0" w:line="240" w:lineRule="auto"/>
              <w:jc w:val="right"/>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1.703%</w:t>
            </w:r>
          </w:p>
        </w:tc>
      </w:tr>
      <w:tr w:rsidR="00562F84" w:rsidRPr="00E75FDA" w14:paraId="7C3160D9" w14:textId="77777777" w:rsidTr="00FD7F3B">
        <w:trPr>
          <w:trHeight w:val="300"/>
        </w:trPr>
        <w:tc>
          <w:tcPr>
            <w:tcW w:w="960" w:type="dxa"/>
            <w:vMerge/>
            <w:tcBorders>
              <w:top w:val="nil"/>
              <w:left w:val="nil"/>
              <w:bottom w:val="single" w:sz="4" w:space="0" w:color="000000"/>
              <w:right w:val="nil"/>
            </w:tcBorders>
            <w:vAlign w:val="center"/>
            <w:hideMark/>
          </w:tcPr>
          <w:p w14:paraId="36771FC9"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p>
        </w:tc>
        <w:tc>
          <w:tcPr>
            <w:tcW w:w="2100" w:type="dxa"/>
            <w:tcBorders>
              <w:top w:val="nil"/>
              <w:left w:val="nil"/>
              <w:bottom w:val="nil"/>
              <w:right w:val="nil"/>
            </w:tcBorders>
            <w:shd w:val="clear" w:color="auto" w:fill="auto"/>
            <w:noWrap/>
            <w:vAlign w:val="bottom"/>
            <w:hideMark/>
          </w:tcPr>
          <w:p w14:paraId="130B43BB"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2020-2059 4FRI BA</w:t>
            </w:r>
          </w:p>
        </w:tc>
        <w:tc>
          <w:tcPr>
            <w:tcW w:w="1720" w:type="dxa"/>
            <w:tcBorders>
              <w:top w:val="nil"/>
              <w:left w:val="nil"/>
              <w:bottom w:val="nil"/>
              <w:right w:val="nil"/>
            </w:tcBorders>
            <w:shd w:val="clear" w:color="auto" w:fill="auto"/>
            <w:noWrap/>
            <w:vAlign w:val="bottom"/>
            <w:hideMark/>
          </w:tcPr>
          <w:p w14:paraId="32320B04"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1.1% (0.8-1.4%)</w:t>
            </w:r>
          </w:p>
        </w:tc>
        <w:tc>
          <w:tcPr>
            <w:tcW w:w="2100" w:type="dxa"/>
            <w:tcBorders>
              <w:top w:val="nil"/>
              <w:left w:val="nil"/>
              <w:bottom w:val="nil"/>
              <w:right w:val="nil"/>
            </w:tcBorders>
            <w:shd w:val="clear" w:color="auto" w:fill="auto"/>
            <w:noWrap/>
            <w:vAlign w:val="bottom"/>
            <w:hideMark/>
          </w:tcPr>
          <w:p w14:paraId="44DD6721"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1970-2010</w:t>
            </w:r>
          </w:p>
        </w:tc>
        <w:tc>
          <w:tcPr>
            <w:tcW w:w="1780" w:type="dxa"/>
            <w:tcBorders>
              <w:top w:val="nil"/>
              <w:left w:val="nil"/>
              <w:bottom w:val="nil"/>
              <w:right w:val="nil"/>
            </w:tcBorders>
            <w:shd w:val="clear" w:color="auto" w:fill="auto"/>
            <w:noWrap/>
            <w:vAlign w:val="bottom"/>
            <w:hideMark/>
          </w:tcPr>
          <w:p w14:paraId="7CCA2C2F"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1.0% (NA)</w:t>
            </w:r>
          </w:p>
        </w:tc>
        <w:tc>
          <w:tcPr>
            <w:tcW w:w="1860" w:type="dxa"/>
            <w:tcBorders>
              <w:top w:val="nil"/>
              <w:left w:val="nil"/>
              <w:bottom w:val="nil"/>
              <w:right w:val="nil"/>
            </w:tcBorders>
            <w:shd w:val="clear" w:color="auto" w:fill="auto"/>
            <w:noWrap/>
            <w:vAlign w:val="bottom"/>
            <w:hideMark/>
          </w:tcPr>
          <w:p w14:paraId="730E070D" w14:textId="77777777" w:rsidR="00562F84" w:rsidRPr="00E75FDA" w:rsidRDefault="00562F84" w:rsidP="00FD7F3B">
            <w:pPr>
              <w:spacing w:after="0" w:line="240" w:lineRule="auto"/>
              <w:jc w:val="right"/>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0.110%</w:t>
            </w:r>
          </w:p>
        </w:tc>
      </w:tr>
      <w:tr w:rsidR="00562F84" w:rsidRPr="00E75FDA" w14:paraId="3B1491BF" w14:textId="77777777" w:rsidTr="00FD7F3B">
        <w:trPr>
          <w:trHeight w:val="300"/>
        </w:trPr>
        <w:tc>
          <w:tcPr>
            <w:tcW w:w="960" w:type="dxa"/>
            <w:vMerge/>
            <w:tcBorders>
              <w:top w:val="nil"/>
              <w:left w:val="nil"/>
              <w:bottom w:val="single" w:sz="4" w:space="0" w:color="000000"/>
              <w:right w:val="nil"/>
            </w:tcBorders>
            <w:vAlign w:val="center"/>
            <w:hideMark/>
          </w:tcPr>
          <w:p w14:paraId="0D5D7107"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p>
        </w:tc>
        <w:tc>
          <w:tcPr>
            <w:tcW w:w="2100" w:type="dxa"/>
            <w:tcBorders>
              <w:top w:val="nil"/>
              <w:left w:val="nil"/>
              <w:bottom w:val="nil"/>
              <w:right w:val="nil"/>
            </w:tcBorders>
            <w:shd w:val="clear" w:color="auto" w:fill="auto"/>
            <w:noWrap/>
            <w:vAlign w:val="bottom"/>
            <w:hideMark/>
          </w:tcPr>
          <w:p w14:paraId="54C5C753"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2060-2099 4FRI BA</w:t>
            </w:r>
          </w:p>
        </w:tc>
        <w:tc>
          <w:tcPr>
            <w:tcW w:w="1720" w:type="dxa"/>
            <w:tcBorders>
              <w:top w:val="nil"/>
              <w:left w:val="nil"/>
              <w:bottom w:val="nil"/>
              <w:right w:val="nil"/>
            </w:tcBorders>
            <w:shd w:val="clear" w:color="auto" w:fill="auto"/>
            <w:noWrap/>
            <w:vAlign w:val="bottom"/>
            <w:hideMark/>
          </w:tcPr>
          <w:p w14:paraId="427C9451"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2.4% (1.5-4.4%)</w:t>
            </w:r>
          </w:p>
        </w:tc>
        <w:tc>
          <w:tcPr>
            <w:tcW w:w="2100" w:type="dxa"/>
            <w:tcBorders>
              <w:top w:val="nil"/>
              <w:left w:val="nil"/>
              <w:bottom w:val="nil"/>
              <w:right w:val="nil"/>
            </w:tcBorders>
            <w:shd w:val="clear" w:color="auto" w:fill="auto"/>
            <w:noWrap/>
            <w:vAlign w:val="bottom"/>
            <w:hideMark/>
          </w:tcPr>
          <w:p w14:paraId="4052C71C"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1970-2010</w:t>
            </w:r>
          </w:p>
        </w:tc>
        <w:tc>
          <w:tcPr>
            <w:tcW w:w="1780" w:type="dxa"/>
            <w:tcBorders>
              <w:top w:val="nil"/>
              <w:left w:val="nil"/>
              <w:bottom w:val="nil"/>
              <w:right w:val="nil"/>
            </w:tcBorders>
            <w:shd w:val="clear" w:color="auto" w:fill="auto"/>
            <w:noWrap/>
            <w:vAlign w:val="bottom"/>
            <w:hideMark/>
          </w:tcPr>
          <w:p w14:paraId="42AD554A"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1.0% (NA)</w:t>
            </w:r>
          </w:p>
        </w:tc>
        <w:tc>
          <w:tcPr>
            <w:tcW w:w="1860" w:type="dxa"/>
            <w:tcBorders>
              <w:top w:val="nil"/>
              <w:left w:val="nil"/>
              <w:bottom w:val="nil"/>
              <w:right w:val="nil"/>
            </w:tcBorders>
            <w:shd w:val="clear" w:color="auto" w:fill="auto"/>
            <w:noWrap/>
            <w:vAlign w:val="bottom"/>
            <w:hideMark/>
          </w:tcPr>
          <w:p w14:paraId="0EADC2BD" w14:textId="77777777" w:rsidR="00562F84" w:rsidRPr="00E75FDA" w:rsidRDefault="00562F84" w:rsidP="00FD7F3B">
            <w:pPr>
              <w:spacing w:after="0" w:line="240" w:lineRule="auto"/>
              <w:jc w:val="right"/>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1.555%</w:t>
            </w:r>
          </w:p>
        </w:tc>
      </w:tr>
      <w:tr w:rsidR="00562F84" w:rsidRPr="00E75FDA" w14:paraId="1A0D3A35" w14:textId="77777777" w:rsidTr="00FD7F3B">
        <w:trPr>
          <w:trHeight w:val="300"/>
        </w:trPr>
        <w:tc>
          <w:tcPr>
            <w:tcW w:w="960" w:type="dxa"/>
            <w:vMerge/>
            <w:tcBorders>
              <w:top w:val="nil"/>
              <w:left w:val="nil"/>
              <w:bottom w:val="single" w:sz="4" w:space="0" w:color="000000"/>
              <w:right w:val="nil"/>
            </w:tcBorders>
            <w:vAlign w:val="center"/>
            <w:hideMark/>
          </w:tcPr>
          <w:p w14:paraId="1F2811FF"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p>
        </w:tc>
        <w:tc>
          <w:tcPr>
            <w:tcW w:w="2100" w:type="dxa"/>
            <w:tcBorders>
              <w:top w:val="nil"/>
              <w:left w:val="nil"/>
              <w:bottom w:val="nil"/>
              <w:right w:val="nil"/>
            </w:tcBorders>
            <w:shd w:val="clear" w:color="auto" w:fill="auto"/>
            <w:noWrap/>
            <w:vAlign w:val="bottom"/>
            <w:hideMark/>
          </w:tcPr>
          <w:p w14:paraId="5F4733A9"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2020-2059 4FRI-I BA</w:t>
            </w:r>
          </w:p>
        </w:tc>
        <w:tc>
          <w:tcPr>
            <w:tcW w:w="1720" w:type="dxa"/>
            <w:tcBorders>
              <w:top w:val="nil"/>
              <w:left w:val="nil"/>
              <w:bottom w:val="nil"/>
              <w:right w:val="nil"/>
            </w:tcBorders>
            <w:shd w:val="clear" w:color="auto" w:fill="auto"/>
            <w:noWrap/>
            <w:vAlign w:val="bottom"/>
            <w:hideMark/>
          </w:tcPr>
          <w:p w14:paraId="4995B3EF"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0.9% (.6-1.7%)</w:t>
            </w:r>
          </w:p>
        </w:tc>
        <w:tc>
          <w:tcPr>
            <w:tcW w:w="2100" w:type="dxa"/>
            <w:tcBorders>
              <w:top w:val="nil"/>
              <w:left w:val="nil"/>
              <w:bottom w:val="nil"/>
              <w:right w:val="nil"/>
            </w:tcBorders>
            <w:shd w:val="clear" w:color="auto" w:fill="auto"/>
            <w:noWrap/>
            <w:vAlign w:val="bottom"/>
            <w:hideMark/>
          </w:tcPr>
          <w:p w14:paraId="0F24B3FD"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1970-2010</w:t>
            </w:r>
          </w:p>
        </w:tc>
        <w:tc>
          <w:tcPr>
            <w:tcW w:w="1780" w:type="dxa"/>
            <w:tcBorders>
              <w:top w:val="nil"/>
              <w:left w:val="nil"/>
              <w:bottom w:val="nil"/>
              <w:right w:val="nil"/>
            </w:tcBorders>
            <w:shd w:val="clear" w:color="auto" w:fill="auto"/>
            <w:noWrap/>
            <w:vAlign w:val="bottom"/>
            <w:hideMark/>
          </w:tcPr>
          <w:p w14:paraId="0E19B46D"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1.0% (NA)</w:t>
            </w:r>
          </w:p>
        </w:tc>
        <w:tc>
          <w:tcPr>
            <w:tcW w:w="1860" w:type="dxa"/>
            <w:tcBorders>
              <w:top w:val="nil"/>
              <w:left w:val="nil"/>
              <w:bottom w:val="nil"/>
              <w:right w:val="nil"/>
            </w:tcBorders>
            <w:shd w:val="clear" w:color="auto" w:fill="auto"/>
            <w:noWrap/>
            <w:vAlign w:val="bottom"/>
            <w:hideMark/>
          </w:tcPr>
          <w:p w14:paraId="0B2B5FF7" w14:textId="77777777" w:rsidR="00562F84" w:rsidRPr="00E75FDA" w:rsidRDefault="00562F84" w:rsidP="00FD7F3B">
            <w:pPr>
              <w:spacing w:after="0" w:line="240" w:lineRule="auto"/>
              <w:jc w:val="right"/>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0.110%</w:t>
            </w:r>
          </w:p>
        </w:tc>
      </w:tr>
      <w:tr w:rsidR="00562F84" w:rsidRPr="00E75FDA" w14:paraId="297C4EC1" w14:textId="77777777" w:rsidTr="00FD7F3B">
        <w:trPr>
          <w:trHeight w:val="300"/>
        </w:trPr>
        <w:tc>
          <w:tcPr>
            <w:tcW w:w="960" w:type="dxa"/>
            <w:vMerge/>
            <w:tcBorders>
              <w:top w:val="nil"/>
              <w:left w:val="nil"/>
              <w:bottom w:val="single" w:sz="4" w:space="0" w:color="000000"/>
              <w:right w:val="nil"/>
            </w:tcBorders>
            <w:vAlign w:val="center"/>
            <w:hideMark/>
          </w:tcPr>
          <w:p w14:paraId="087ED4EE"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p>
        </w:tc>
        <w:tc>
          <w:tcPr>
            <w:tcW w:w="2100" w:type="dxa"/>
            <w:tcBorders>
              <w:top w:val="nil"/>
              <w:left w:val="nil"/>
              <w:bottom w:val="nil"/>
              <w:right w:val="nil"/>
            </w:tcBorders>
            <w:shd w:val="clear" w:color="auto" w:fill="auto"/>
            <w:noWrap/>
            <w:vAlign w:val="bottom"/>
            <w:hideMark/>
          </w:tcPr>
          <w:p w14:paraId="04BB617E"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2060-2099 4FRI-I BA</w:t>
            </w:r>
          </w:p>
        </w:tc>
        <w:tc>
          <w:tcPr>
            <w:tcW w:w="1720" w:type="dxa"/>
            <w:tcBorders>
              <w:top w:val="nil"/>
              <w:left w:val="nil"/>
              <w:bottom w:val="nil"/>
              <w:right w:val="nil"/>
            </w:tcBorders>
            <w:shd w:val="clear" w:color="auto" w:fill="auto"/>
            <w:noWrap/>
            <w:vAlign w:val="bottom"/>
            <w:hideMark/>
          </w:tcPr>
          <w:p w14:paraId="2397C6A3"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2.4% (1.4-4.7%)</w:t>
            </w:r>
          </w:p>
        </w:tc>
        <w:tc>
          <w:tcPr>
            <w:tcW w:w="2100" w:type="dxa"/>
            <w:tcBorders>
              <w:top w:val="nil"/>
              <w:left w:val="nil"/>
              <w:bottom w:val="nil"/>
              <w:right w:val="nil"/>
            </w:tcBorders>
            <w:shd w:val="clear" w:color="auto" w:fill="auto"/>
            <w:noWrap/>
            <w:vAlign w:val="bottom"/>
            <w:hideMark/>
          </w:tcPr>
          <w:p w14:paraId="10AC26F8"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1970-2010</w:t>
            </w:r>
          </w:p>
        </w:tc>
        <w:tc>
          <w:tcPr>
            <w:tcW w:w="1780" w:type="dxa"/>
            <w:tcBorders>
              <w:top w:val="nil"/>
              <w:left w:val="nil"/>
              <w:bottom w:val="nil"/>
              <w:right w:val="nil"/>
            </w:tcBorders>
            <w:shd w:val="clear" w:color="auto" w:fill="auto"/>
            <w:noWrap/>
            <w:vAlign w:val="bottom"/>
            <w:hideMark/>
          </w:tcPr>
          <w:p w14:paraId="375FC412"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1.0% (NA)</w:t>
            </w:r>
          </w:p>
        </w:tc>
        <w:tc>
          <w:tcPr>
            <w:tcW w:w="1860" w:type="dxa"/>
            <w:tcBorders>
              <w:top w:val="nil"/>
              <w:left w:val="nil"/>
              <w:bottom w:val="nil"/>
              <w:right w:val="nil"/>
            </w:tcBorders>
            <w:shd w:val="clear" w:color="auto" w:fill="auto"/>
            <w:noWrap/>
            <w:vAlign w:val="bottom"/>
            <w:hideMark/>
          </w:tcPr>
          <w:p w14:paraId="6FF1C76B" w14:textId="77777777" w:rsidR="00562F84" w:rsidRPr="00E75FDA" w:rsidRDefault="00562F84" w:rsidP="00FD7F3B">
            <w:pPr>
              <w:spacing w:after="0" w:line="240" w:lineRule="auto"/>
              <w:jc w:val="right"/>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1.732%</w:t>
            </w:r>
          </w:p>
        </w:tc>
      </w:tr>
      <w:tr w:rsidR="00562F84" w:rsidRPr="00E75FDA" w14:paraId="623C1180" w14:textId="77777777" w:rsidTr="00FD7F3B">
        <w:trPr>
          <w:trHeight w:val="300"/>
        </w:trPr>
        <w:tc>
          <w:tcPr>
            <w:tcW w:w="960" w:type="dxa"/>
            <w:vMerge/>
            <w:tcBorders>
              <w:top w:val="nil"/>
              <w:left w:val="nil"/>
              <w:bottom w:val="single" w:sz="4" w:space="0" w:color="000000"/>
              <w:right w:val="nil"/>
            </w:tcBorders>
            <w:vAlign w:val="center"/>
            <w:hideMark/>
          </w:tcPr>
          <w:p w14:paraId="20E617C2"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p>
        </w:tc>
        <w:tc>
          <w:tcPr>
            <w:tcW w:w="2100" w:type="dxa"/>
            <w:tcBorders>
              <w:top w:val="nil"/>
              <w:left w:val="nil"/>
              <w:bottom w:val="nil"/>
              <w:right w:val="nil"/>
            </w:tcBorders>
            <w:shd w:val="clear" w:color="auto" w:fill="auto"/>
            <w:noWrap/>
            <w:vAlign w:val="bottom"/>
            <w:hideMark/>
          </w:tcPr>
          <w:p w14:paraId="362A388E"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2060-2099 Current BA</w:t>
            </w:r>
          </w:p>
        </w:tc>
        <w:tc>
          <w:tcPr>
            <w:tcW w:w="1720" w:type="dxa"/>
            <w:tcBorders>
              <w:top w:val="nil"/>
              <w:left w:val="nil"/>
              <w:bottom w:val="nil"/>
              <w:right w:val="nil"/>
            </w:tcBorders>
            <w:shd w:val="clear" w:color="auto" w:fill="auto"/>
            <w:noWrap/>
            <w:vAlign w:val="bottom"/>
            <w:hideMark/>
          </w:tcPr>
          <w:p w14:paraId="0CC87994"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2.4% (1.8-3.9%)</w:t>
            </w:r>
          </w:p>
        </w:tc>
        <w:tc>
          <w:tcPr>
            <w:tcW w:w="2100" w:type="dxa"/>
            <w:tcBorders>
              <w:top w:val="nil"/>
              <w:left w:val="nil"/>
              <w:bottom w:val="nil"/>
              <w:right w:val="nil"/>
            </w:tcBorders>
            <w:shd w:val="clear" w:color="auto" w:fill="auto"/>
            <w:noWrap/>
            <w:vAlign w:val="bottom"/>
            <w:hideMark/>
          </w:tcPr>
          <w:p w14:paraId="01ECDC04"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2020-2059 Current BA</w:t>
            </w:r>
          </w:p>
        </w:tc>
        <w:tc>
          <w:tcPr>
            <w:tcW w:w="1780" w:type="dxa"/>
            <w:tcBorders>
              <w:top w:val="nil"/>
              <w:left w:val="nil"/>
              <w:bottom w:val="nil"/>
              <w:right w:val="nil"/>
            </w:tcBorders>
            <w:shd w:val="clear" w:color="auto" w:fill="auto"/>
            <w:noWrap/>
            <w:vAlign w:val="bottom"/>
            <w:hideMark/>
          </w:tcPr>
          <w:p w14:paraId="76C1303C"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1.5% (1.3-1.7%)</w:t>
            </w:r>
          </w:p>
        </w:tc>
        <w:tc>
          <w:tcPr>
            <w:tcW w:w="1860" w:type="dxa"/>
            <w:tcBorders>
              <w:top w:val="nil"/>
              <w:left w:val="nil"/>
              <w:bottom w:val="nil"/>
              <w:right w:val="nil"/>
            </w:tcBorders>
            <w:shd w:val="clear" w:color="auto" w:fill="auto"/>
            <w:noWrap/>
            <w:vAlign w:val="bottom"/>
            <w:hideMark/>
          </w:tcPr>
          <w:p w14:paraId="6C646322" w14:textId="77777777" w:rsidR="00562F84" w:rsidRPr="00E75FDA" w:rsidRDefault="00562F84" w:rsidP="00FD7F3B">
            <w:pPr>
              <w:spacing w:after="0" w:line="240" w:lineRule="auto"/>
              <w:jc w:val="right"/>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1.174%</w:t>
            </w:r>
          </w:p>
        </w:tc>
      </w:tr>
      <w:tr w:rsidR="00562F84" w:rsidRPr="00E75FDA" w14:paraId="6DE36A23" w14:textId="77777777" w:rsidTr="00FD7F3B">
        <w:trPr>
          <w:trHeight w:val="300"/>
        </w:trPr>
        <w:tc>
          <w:tcPr>
            <w:tcW w:w="960" w:type="dxa"/>
            <w:vMerge/>
            <w:tcBorders>
              <w:top w:val="nil"/>
              <w:left w:val="nil"/>
              <w:bottom w:val="single" w:sz="4" w:space="0" w:color="000000"/>
              <w:right w:val="nil"/>
            </w:tcBorders>
            <w:vAlign w:val="center"/>
            <w:hideMark/>
          </w:tcPr>
          <w:p w14:paraId="357848F9"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p>
        </w:tc>
        <w:tc>
          <w:tcPr>
            <w:tcW w:w="2100" w:type="dxa"/>
            <w:tcBorders>
              <w:top w:val="nil"/>
              <w:left w:val="nil"/>
              <w:bottom w:val="nil"/>
              <w:right w:val="nil"/>
            </w:tcBorders>
            <w:shd w:val="clear" w:color="auto" w:fill="auto"/>
            <w:noWrap/>
            <w:vAlign w:val="bottom"/>
            <w:hideMark/>
          </w:tcPr>
          <w:p w14:paraId="62943A64"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2060-2099 4FRI BA</w:t>
            </w:r>
          </w:p>
        </w:tc>
        <w:tc>
          <w:tcPr>
            <w:tcW w:w="1720" w:type="dxa"/>
            <w:tcBorders>
              <w:top w:val="nil"/>
              <w:left w:val="nil"/>
              <w:bottom w:val="nil"/>
              <w:right w:val="nil"/>
            </w:tcBorders>
            <w:shd w:val="clear" w:color="auto" w:fill="auto"/>
            <w:noWrap/>
            <w:vAlign w:val="bottom"/>
            <w:hideMark/>
          </w:tcPr>
          <w:p w14:paraId="6B910889"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2.4% (1.5-4.4%)</w:t>
            </w:r>
          </w:p>
        </w:tc>
        <w:tc>
          <w:tcPr>
            <w:tcW w:w="2100" w:type="dxa"/>
            <w:tcBorders>
              <w:top w:val="nil"/>
              <w:left w:val="nil"/>
              <w:bottom w:val="nil"/>
              <w:right w:val="nil"/>
            </w:tcBorders>
            <w:shd w:val="clear" w:color="auto" w:fill="auto"/>
            <w:noWrap/>
            <w:vAlign w:val="bottom"/>
            <w:hideMark/>
          </w:tcPr>
          <w:p w14:paraId="3601536D"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2020-2059 4FRI BA</w:t>
            </w:r>
          </w:p>
        </w:tc>
        <w:tc>
          <w:tcPr>
            <w:tcW w:w="1780" w:type="dxa"/>
            <w:tcBorders>
              <w:top w:val="nil"/>
              <w:left w:val="nil"/>
              <w:bottom w:val="nil"/>
              <w:right w:val="nil"/>
            </w:tcBorders>
            <w:shd w:val="clear" w:color="auto" w:fill="auto"/>
            <w:noWrap/>
            <w:vAlign w:val="bottom"/>
            <w:hideMark/>
          </w:tcPr>
          <w:p w14:paraId="6BEA468D"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1.1% (0.8-1.4%)</w:t>
            </w:r>
          </w:p>
        </w:tc>
        <w:tc>
          <w:tcPr>
            <w:tcW w:w="1860" w:type="dxa"/>
            <w:tcBorders>
              <w:top w:val="nil"/>
              <w:left w:val="nil"/>
              <w:bottom w:val="nil"/>
              <w:right w:val="nil"/>
            </w:tcBorders>
            <w:shd w:val="clear" w:color="auto" w:fill="auto"/>
            <w:noWrap/>
            <w:vAlign w:val="bottom"/>
            <w:hideMark/>
          </w:tcPr>
          <w:p w14:paraId="15A173C8" w14:textId="77777777" w:rsidR="00562F84" w:rsidRPr="00E75FDA" w:rsidRDefault="00562F84" w:rsidP="00FD7F3B">
            <w:pPr>
              <w:spacing w:after="0" w:line="240" w:lineRule="auto"/>
              <w:jc w:val="right"/>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1.532%</w:t>
            </w:r>
          </w:p>
        </w:tc>
      </w:tr>
      <w:tr w:rsidR="00562F84" w:rsidRPr="00E75FDA" w14:paraId="7293943C" w14:textId="77777777" w:rsidTr="00FD7F3B">
        <w:trPr>
          <w:trHeight w:val="300"/>
        </w:trPr>
        <w:tc>
          <w:tcPr>
            <w:tcW w:w="960" w:type="dxa"/>
            <w:vMerge/>
            <w:tcBorders>
              <w:top w:val="nil"/>
              <w:left w:val="nil"/>
              <w:bottom w:val="single" w:sz="4" w:space="0" w:color="000000"/>
              <w:right w:val="nil"/>
            </w:tcBorders>
            <w:vAlign w:val="center"/>
            <w:hideMark/>
          </w:tcPr>
          <w:p w14:paraId="486BC08B"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p>
        </w:tc>
        <w:tc>
          <w:tcPr>
            <w:tcW w:w="2100" w:type="dxa"/>
            <w:tcBorders>
              <w:top w:val="nil"/>
              <w:left w:val="nil"/>
              <w:bottom w:val="nil"/>
              <w:right w:val="nil"/>
            </w:tcBorders>
            <w:shd w:val="clear" w:color="auto" w:fill="auto"/>
            <w:noWrap/>
            <w:vAlign w:val="bottom"/>
            <w:hideMark/>
          </w:tcPr>
          <w:p w14:paraId="68C669D6"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2060-2099 4FRI-I BA</w:t>
            </w:r>
          </w:p>
        </w:tc>
        <w:tc>
          <w:tcPr>
            <w:tcW w:w="1720" w:type="dxa"/>
            <w:tcBorders>
              <w:top w:val="nil"/>
              <w:left w:val="nil"/>
              <w:bottom w:val="nil"/>
              <w:right w:val="nil"/>
            </w:tcBorders>
            <w:shd w:val="clear" w:color="auto" w:fill="auto"/>
            <w:noWrap/>
            <w:vAlign w:val="bottom"/>
            <w:hideMark/>
          </w:tcPr>
          <w:p w14:paraId="1ED732AD"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2.4% (1.4-4.7%)</w:t>
            </w:r>
          </w:p>
        </w:tc>
        <w:tc>
          <w:tcPr>
            <w:tcW w:w="2100" w:type="dxa"/>
            <w:tcBorders>
              <w:top w:val="nil"/>
              <w:left w:val="nil"/>
              <w:bottom w:val="nil"/>
              <w:right w:val="nil"/>
            </w:tcBorders>
            <w:shd w:val="clear" w:color="auto" w:fill="auto"/>
            <w:noWrap/>
            <w:vAlign w:val="bottom"/>
            <w:hideMark/>
          </w:tcPr>
          <w:p w14:paraId="40BFDAF5"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2020-2059 4FRI-I BA</w:t>
            </w:r>
          </w:p>
        </w:tc>
        <w:tc>
          <w:tcPr>
            <w:tcW w:w="1780" w:type="dxa"/>
            <w:tcBorders>
              <w:top w:val="nil"/>
              <w:left w:val="nil"/>
              <w:bottom w:val="nil"/>
              <w:right w:val="nil"/>
            </w:tcBorders>
            <w:shd w:val="clear" w:color="auto" w:fill="auto"/>
            <w:noWrap/>
            <w:vAlign w:val="bottom"/>
            <w:hideMark/>
          </w:tcPr>
          <w:p w14:paraId="1B3FC71E"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0.9% (.6-1.7%)</w:t>
            </w:r>
          </w:p>
        </w:tc>
        <w:tc>
          <w:tcPr>
            <w:tcW w:w="1860" w:type="dxa"/>
            <w:tcBorders>
              <w:top w:val="nil"/>
              <w:left w:val="nil"/>
              <w:bottom w:val="nil"/>
              <w:right w:val="nil"/>
            </w:tcBorders>
            <w:shd w:val="clear" w:color="auto" w:fill="auto"/>
            <w:noWrap/>
            <w:vAlign w:val="bottom"/>
            <w:hideMark/>
          </w:tcPr>
          <w:p w14:paraId="78C682C4" w14:textId="77777777" w:rsidR="00562F84" w:rsidRPr="00E75FDA" w:rsidRDefault="00562F84" w:rsidP="00FD7F3B">
            <w:pPr>
              <w:spacing w:after="0" w:line="240" w:lineRule="auto"/>
              <w:jc w:val="right"/>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1.850%</w:t>
            </w:r>
          </w:p>
        </w:tc>
      </w:tr>
      <w:tr w:rsidR="00562F84" w:rsidRPr="00E75FDA" w14:paraId="2BB90276" w14:textId="77777777" w:rsidTr="00FD7F3B">
        <w:trPr>
          <w:trHeight w:val="300"/>
        </w:trPr>
        <w:tc>
          <w:tcPr>
            <w:tcW w:w="960" w:type="dxa"/>
            <w:vMerge/>
            <w:tcBorders>
              <w:top w:val="nil"/>
              <w:left w:val="nil"/>
              <w:bottom w:val="single" w:sz="4" w:space="0" w:color="000000"/>
              <w:right w:val="nil"/>
            </w:tcBorders>
            <w:vAlign w:val="center"/>
            <w:hideMark/>
          </w:tcPr>
          <w:p w14:paraId="22AAA587"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p>
        </w:tc>
        <w:tc>
          <w:tcPr>
            <w:tcW w:w="2100" w:type="dxa"/>
            <w:tcBorders>
              <w:top w:val="nil"/>
              <w:left w:val="nil"/>
              <w:bottom w:val="nil"/>
              <w:right w:val="nil"/>
            </w:tcBorders>
            <w:shd w:val="clear" w:color="auto" w:fill="auto"/>
            <w:noWrap/>
            <w:vAlign w:val="bottom"/>
            <w:hideMark/>
          </w:tcPr>
          <w:p w14:paraId="079CFCE5"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2020-2059 Current BA</w:t>
            </w:r>
          </w:p>
        </w:tc>
        <w:tc>
          <w:tcPr>
            <w:tcW w:w="1720" w:type="dxa"/>
            <w:tcBorders>
              <w:top w:val="nil"/>
              <w:left w:val="nil"/>
              <w:bottom w:val="nil"/>
              <w:right w:val="nil"/>
            </w:tcBorders>
            <w:shd w:val="clear" w:color="auto" w:fill="auto"/>
            <w:noWrap/>
            <w:vAlign w:val="bottom"/>
            <w:hideMark/>
          </w:tcPr>
          <w:p w14:paraId="2C9E904B"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1.5% (1.3-1.7%)</w:t>
            </w:r>
          </w:p>
        </w:tc>
        <w:tc>
          <w:tcPr>
            <w:tcW w:w="2100" w:type="dxa"/>
            <w:tcBorders>
              <w:top w:val="nil"/>
              <w:left w:val="nil"/>
              <w:bottom w:val="nil"/>
              <w:right w:val="nil"/>
            </w:tcBorders>
            <w:shd w:val="clear" w:color="auto" w:fill="auto"/>
            <w:noWrap/>
            <w:vAlign w:val="bottom"/>
            <w:hideMark/>
          </w:tcPr>
          <w:p w14:paraId="5A126270"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2020-2059 4FRI BA</w:t>
            </w:r>
          </w:p>
        </w:tc>
        <w:tc>
          <w:tcPr>
            <w:tcW w:w="1780" w:type="dxa"/>
            <w:tcBorders>
              <w:top w:val="nil"/>
              <w:left w:val="nil"/>
              <w:bottom w:val="nil"/>
              <w:right w:val="nil"/>
            </w:tcBorders>
            <w:shd w:val="clear" w:color="auto" w:fill="auto"/>
            <w:noWrap/>
            <w:vAlign w:val="bottom"/>
            <w:hideMark/>
          </w:tcPr>
          <w:p w14:paraId="0E5750B0"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1.1% (0.8-1.4%)</w:t>
            </w:r>
          </w:p>
        </w:tc>
        <w:tc>
          <w:tcPr>
            <w:tcW w:w="1860" w:type="dxa"/>
            <w:tcBorders>
              <w:top w:val="nil"/>
              <w:left w:val="nil"/>
              <w:bottom w:val="nil"/>
              <w:right w:val="nil"/>
            </w:tcBorders>
            <w:shd w:val="clear" w:color="auto" w:fill="auto"/>
            <w:noWrap/>
            <w:vAlign w:val="bottom"/>
            <w:hideMark/>
          </w:tcPr>
          <w:p w14:paraId="46BF15ED" w14:textId="77777777" w:rsidR="00562F84" w:rsidRPr="00E75FDA" w:rsidRDefault="00562F84" w:rsidP="00FD7F3B">
            <w:pPr>
              <w:spacing w:after="0" w:line="240" w:lineRule="auto"/>
              <w:jc w:val="right"/>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0.457%</w:t>
            </w:r>
          </w:p>
        </w:tc>
      </w:tr>
      <w:tr w:rsidR="00562F84" w:rsidRPr="00E75FDA" w14:paraId="36A9E67B" w14:textId="77777777" w:rsidTr="00FD7F3B">
        <w:trPr>
          <w:trHeight w:val="300"/>
        </w:trPr>
        <w:tc>
          <w:tcPr>
            <w:tcW w:w="960" w:type="dxa"/>
            <w:vMerge/>
            <w:tcBorders>
              <w:top w:val="nil"/>
              <w:left w:val="nil"/>
              <w:bottom w:val="single" w:sz="4" w:space="0" w:color="000000"/>
              <w:right w:val="nil"/>
            </w:tcBorders>
            <w:vAlign w:val="center"/>
            <w:hideMark/>
          </w:tcPr>
          <w:p w14:paraId="73A028C7"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p>
        </w:tc>
        <w:tc>
          <w:tcPr>
            <w:tcW w:w="2100" w:type="dxa"/>
            <w:tcBorders>
              <w:top w:val="nil"/>
              <w:left w:val="nil"/>
              <w:bottom w:val="nil"/>
              <w:right w:val="nil"/>
            </w:tcBorders>
            <w:shd w:val="clear" w:color="auto" w:fill="auto"/>
            <w:noWrap/>
            <w:vAlign w:val="bottom"/>
            <w:hideMark/>
          </w:tcPr>
          <w:p w14:paraId="6249582C"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2020-2059 Current BA</w:t>
            </w:r>
          </w:p>
        </w:tc>
        <w:tc>
          <w:tcPr>
            <w:tcW w:w="1720" w:type="dxa"/>
            <w:tcBorders>
              <w:top w:val="nil"/>
              <w:left w:val="nil"/>
              <w:bottom w:val="nil"/>
              <w:right w:val="nil"/>
            </w:tcBorders>
            <w:shd w:val="clear" w:color="auto" w:fill="auto"/>
            <w:noWrap/>
            <w:vAlign w:val="bottom"/>
            <w:hideMark/>
          </w:tcPr>
          <w:p w14:paraId="32C86FD2"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1.5% (1.3-1.7%)</w:t>
            </w:r>
          </w:p>
        </w:tc>
        <w:tc>
          <w:tcPr>
            <w:tcW w:w="2100" w:type="dxa"/>
            <w:tcBorders>
              <w:top w:val="nil"/>
              <w:left w:val="nil"/>
              <w:bottom w:val="nil"/>
              <w:right w:val="nil"/>
            </w:tcBorders>
            <w:shd w:val="clear" w:color="auto" w:fill="auto"/>
            <w:noWrap/>
            <w:vAlign w:val="bottom"/>
            <w:hideMark/>
          </w:tcPr>
          <w:p w14:paraId="4E768AFA"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2020-2059 4FRI-I BA</w:t>
            </w:r>
          </w:p>
        </w:tc>
        <w:tc>
          <w:tcPr>
            <w:tcW w:w="1780" w:type="dxa"/>
            <w:tcBorders>
              <w:top w:val="nil"/>
              <w:left w:val="nil"/>
              <w:bottom w:val="nil"/>
              <w:right w:val="nil"/>
            </w:tcBorders>
            <w:shd w:val="clear" w:color="auto" w:fill="auto"/>
            <w:noWrap/>
            <w:vAlign w:val="bottom"/>
            <w:hideMark/>
          </w:tcPr>
          <w:p w14:paraId="34BE81CC"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0.9% (.6-1.7%)</w:t>
            </w:r>
          </w:p>
        </w:tc>
        <w:tc>
          <w:tcPr>
            <w:tcW w:w="1860" w:type="dxa"/>
            <w:tcBorders>
              <w:top w:val="nil"/>
              <w:left w:val="nil"/>
              <w:bottom w:val="nil"/>
              <w:right w:val="nil"/>
            </w:tcBorders>
            <w:shd w:val="clear" w:color="auto" w:fill="auto"/>
            <w:noWrap/>
            <w:vAlign w:val="bottom"/>
            <w:hideMark/>
          </w:tcPr>
          <w:p w14:paraId="0B8634F2" w14:textId="77777777" w:rsidR="00562F84" w:rsidRPr="00E75FDA" w:rsidRDefault="00562F84" w:rsidP="00FD7F3B">
            <w:pPr>
              <w:spacing w:after="0" w:line="240" w:lineRule="auto"/>
              <w:jc w:val="right"/>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0.581%</w:t>
            </w:r>
          </w:p>
        </w:tc>
      </w:tr>
      <w:tr w:rsidR="00562F84" w:rsidRPr="00E75FDA" w14:paraId="5BA8C0F8" w14:textId="77777777" w:rsidTr="00FD7F3B">
        <w:trPr>
          <w:trHeight w:val="300"/>
        </w:trPr>
        <w:tc>
          <w:tcPr>
            <w:tcW w:w="960" w:type="dxa"/>
            <w:vMerge/>
            <w:tcBorders>
              <w:top w:val="nil"/>
              <w:left w:val="nil"/>
              <w:bottom w:val="single" w:sz="4" w:space="0" w:color="000000"/>
              <w:right w:val="nil"/>
            </w:tcBorders>
            <w:vAlign w:val="center"/>
            <w:hideMark/>
          </w:tcPr>
          <w:p w14:paraId="2EFBC9DC"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p>
        </w:tc>
        <w:tc>
          <w:tcPr>
            <w:tcW w:w="2100" w:type="dxa"/>
            <w:tcBorders>
              <w:top w:val="nil"/>
              <w:left w:val="nil"/>
              <w:bottom w:val="nil"/>
              <w:right w:val="nil"/>
            </w:tcBorders>
            <w:shd w:val="clear" w:color="auto" w:fill="auto"/>
            <w:noWrap/>
            <w:vAlign w:val="bottom"/>
            <w:hideMark/>
          </w:tcPr>
          <w:p w14:paraId="0C7BDA36"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2060-2099 Current BA</w:t>
            </w:r>
          </w:p>
        </w:tc>
        <w:tc>
          <w:tcPr>
            <w:tcW w:w="1720" w:type="dxa"/>
            <w:tcBorders>
              <w:top w:val="nil"/>
              <w:left w:val="nil"/>
              <w:bottom w:val="nil"/>
              <w:right w:val="nil"/>
            </w:tcBorders>
            <w:shd w:val="clear" w:color="auto" w:fill="auto"/>
            <w:noWrap/>
            <w:vAlign w:val="bottom"/>
            <w:hideMark/>
          </w:tcPr>
          <w:p w14:paraId="066F0291"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2.4% (1.8-3.9%)</w:t>
            </w:r>
          </w:p>
        </w:tc>
        <w:tc>
          <w:tcPr>
            <w:tcW w:w="2100" w:type="dxa"/>
            <w:tcBorders>
              <w:top w:val="nil"/>
              <w:left w:val="nil"/>
              <w:bottom w:val="nil"/>
              <w:right w:val="nil"/>
            </w:tcBorders>
            <w:shd w:val="clear" w:color="auto" w:fill="auto"/>
            <w:noWrap/>
            <w:vAlign w:val="bottom"/>
            <w:hideMark/>
          </w:tcPr>
          <w:p w14:paraId="6BC229F3"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2060-2099 4FRI BA</w:t>
            </w:r>
          </w:p>
        </w:tc>
        <w:tc>
          <w:tcPr>
            <w:tcW w:w="1780" w:type="dxa"/>
            <w:tcBorders>
              <w:top w:val="nil"/>
              <w:left w:val="nil"/>
              <w:bottom w:val="nil"/>
              <w:right w:val="nil"/>
            </w:tcBorders>
            <w:shd w:val="clear" w:color="auto" w:fill="auto"/>
            <w:noWrap/>
            <w:vAlign w:val="bottom"/>
            <w:hideMark/>
          </w:tcPr>
          <w:p w14:paraId="12D02EBD"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2.4% (1.5-4.4%)</w:t>
            </w:r>
          </w:p>
        </w:tc>
        <w:tc>
          <w:tcPr>
            <w:tcW w:w="1860" w:type="dxa"/>
            <w:tcBorders>
              <w:top w:val="nil"/>
              <w:left w:val="nil"/>
              <w:bottom w:val="nil"/>
              <w:right w:val="nil"/>
            </w:tcBorders>
            <w:shd w:val="clear" w:color="auto" w:fill="auto"/>
            <w:noWrap/>
            <w:vAlign w:val="bottom"/>
            <w:hideMark/>
          </w:tcPr>
          <w:p w14:paraId="579DCC05" w14:textId="77777777" w:rsidR="00562F84" w:rsidRPr="00E75FDA" w:rsidRDefault="00562F84" w:rsidP="00FD7F3B">
            <w:pPr>
              <w:spacing w:after="0" w:line="240" w:lineRule="auto"/>
              <w:jc w:val="right"/>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0.145%</w:t>
            </w:r>
          </w:p>
        </w:tc>
      </w:tr>
      <w:tr w:rsidR="00562F84" w:rsidRPr="00E75FDA" w14:paraId="4DA1BF82" w14:textId="77777777" w:rsidTr="00FD7F3B">
        <w:trPr>
          <w:trHeight w:val="300"/>
        </w:trPr>
        <w:tc>
          <w:tcPr>
            <w:tcW w:w="960" w:type="dxa"/>
            <w:vMerge/>
            <w:tcBorders>
              <w:top w:val="nil"/>
              <w:left w:val="nil"/>
              <w:bottom w:val="single" w:sz="4" w:space="0" w:color="000000"/>
              <w:right w:val="nil"/>
            </w:tcBorders>
            <w:vAlign w:val="center"/>
            <w:hideMark/>
          </w:tcPr>
          <w:p w14:paraId="73FFCC2C"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p>
        </w:tc>
        <w:tc>
          <w:tcPr>
            <w:tcW w:w="2100" w:type="dxa"/>
            <w:tcBorders>
              <w:top w:val="nil"/>
              <w:left w:val="nil"/>
              <w:bottom w:val="single" w:sz="4" w:space="0" w:color="auto"/>
              <w:right w:val="nil"/>
            </w:tcBorders>
            <w:shd w:val="clear" w:color="auto" w:fill="auto"/>
            <w:noWrap/>
            <w:vAlign w:val="bottom"/>
            <w:hideMark/>
          </w:tcPr>
          <w:p w14:paraId="3748AB45"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2060-2099 Current BA</w:t>
            </w:r>
          </w:p>
        </w:tc>
        <w:tc>
          <w:tcPr>
            <w:tcW w:w="1720" w:type="dxa"/>
            <w:tcBorders>
              <w:top w:val="nil"/>
              <w:left w:val="nil"/>
              <w:bottom w:val="single" w:sz="4" w:space="0" w:color="auto"/>
              <w:right w:val="nil"/>
            </w:tcBorders>
            <w:shd w:val="clear" w:color="auto" w:fill="auto"/>
            <w:noWrap/>
            <w:vAlign w:val="bottom"/>
            <w:hideMark/>
          </w:tcPr>
          <w:p w14:paraId="79DF567F"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2.4% (1.8-3.9%)</w:t>
            </w:r>
          </w:p>
        </w:tc>
        <w:tc>
          <w:tcPr>
            <w:tcW w:w="2100" w:type="dxa"/>
            <w:tcBorders>
              <w:top w:val="nil"/>
              <w:left w:val="nil"/>
              <w:bottom w:val="single" w:sz="4" w:space="0" w:color="auto"/>
              <w:right w:val="nil"/>
            </w:tcBorders>
            <w:shd w:val="clear" w:color="auto" w:fill="auto"/>
            <w:noWrap/>
            <w:vAlign w:val="bottom"/>
            <w:hideMark/>
          </w:tcPr>
          <w:p w14:paraId="08063D93"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2060-2099 4FRI-I BA</w:t>
            </w:r>
          </w:p>
        </w:tc>
        <w:tc>
          <w:tcPr>
            <w:tcW w:w="1780" w:type="dxa"/>
            <w:tcBorders>
              <w:top w:val="nil"/>
              <w:left w:val="nil"/>
              <w:bottom w:val="single" w:sz="4" w:space="0" w:color="auto"/>
              <w:right w:val="nil"/>
            </w:tcBorders>
            <w:shd w:val="clear" w:color="auto" w:fill="auto"/>
            <w:noWrap/>
            <w:vAlign w:val="bottom"/>
            <w:hideMark/>
          </w:tcPr>
          <w:p w14:paraId="7274F88E" w14:textId="77777777" w:rsidR="00562F84" w:rsidRPr="00E75FDA" w:rsidRDefault="00562F84" w:rsidP="00FD7F3B">
            <w:pPr>
              <w:spacing w:after="0" w:line="240" w:lineRule="auto"/>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2.4% (1.4-4.7%)</w:t>
            </w:r>
          </w:p>
        </w:tc>
        <w:tc>
          <w:tcPr>
            <w:tcW w:w="1860" w:type="dxa"/>
            <w:tcBorders>
              <w:top w:val="nil"/>
              <w:left w:val="nil"/>
              <w:bottom w:val="single" w:sz="4" w:space="0" w:color="auto"/>
              <w:right w:val="nil"/>
            </w:tcBorders>
            <w:shd w:val="clear" w:color="auto" w:fill="auto"/>
            <w:noWrap/>
            <w:vAlign w:val="bottom"/>
            <w:hideMark/>
          </w:tcPr>
          <w:p w14:paraId="0C705CB8" w14:textId="77777777" w:rsidR="00562F84" w:rsidRPr="00E75FDA" w:rsidRDefault="00562F84" w:rsidP="00FD7F3B">
            <w:pPr>
              <w:spacing w:after="0" w:line="240" w:lineRule="auto"/>
              <w:jc w:val="right"/>
              <w:rPr>
                <w:rFonts w:ascii="Times New Roman" w:eastAsia="Times New Roman" w:hAnsi="Times New Roman" w:cs="Times New Roman"/>
                <w:color w:val="000000"/>
                <w:sz w:val="20"/>
                <w:szCs w:val="20"/>
              </w:rPr>
            </w:pPr>
            <w:r w:rsidRPr="00E75FDA">
              <w:rPr>
                <w:rFonts w:ascii="Times New Roman" w:eastAsia="Times New Roman" w:hAnsi="Times New Roman" w:cs="Times New Roman"/>
                <w:color w:val="000000"/>
                <w:sz w:val="20"/>
                <w:szCs w:val="20"/>
              </w:rPr>
              <w:t>-0.028%</w:t>
            </w:r>
          </w:p>
        </w:tc>
      </w:tr>
    </w:tbl>
    <w:p w14:paraId="43B2EAE4" w14:textId="64EC15FE" w:rsidR="00562F84" w:rsidRDefault="00562F84" w:rsidP="007C24EA">
      <w:pPr>
        <w:spacing w:line="240" w:lineRule="auto"/>
        <w:rPr>
          <w:rFonts w:ascii="Times New Roman" w:hAnsi="Times New Roman" w:cs="Times New Roman"/>
          <w:sz w:val="24"/>
          <w:szCs w:val="24"/>
        </w:rPr>
      </w:pPr>
      <w:r w:rsidRPr="00E75FDA">
        <w:rPr>
          <w:rFonts w:ascii="Times New Roman" w:hAnsi="Times New Roman" w:cs="Times New Roman"/>
          <w:sz w:val="18"/>
          <w:szCs w:val="18"/>
        </w:rPr>
        <w:t>*</w:t>
      </w:r>
      <w:r w:rsidRPr="00442C07">
        <w:rPr>
          <w:rFonts w:ascii="Times New Roman" w:hAnsi="Times New Roman" w:cs="Times New Roman"/>
          <w:sz w:val="18"/>
          <w:szCs w:val="18"/>
        </w:rPr>
        <w:t>To avoid non-linear averaging that would occur if we calculated differences between scenarios/time periods using posterior averages, we calculated the differences between GCMs assuming a fixed parameter set, and iteratively drawing parameter sets from the posterior distribution. We then averaged differences in GCM</w:t>
      </w:r>
      <w:r>
        <w:rPr>
          <w:rFonts w:ascii="Times New Roman" w:hAnsi="Times New Roman" w:cs="Times New Roman"/>
          <w:sz w:val="18"/>
          <w:szCs w:val="18"/>
        </w:rPr>
        <w:t>s</w:t>
      </w:r>
      <w:r w:rsidRPr="00442C07">
        <w:rPr>
          <w:rFonts w:ascii="Times New Roman" w:hAnsi="Times New Roman" w:cs="Times New Roman"/>
          <w:sz w:val="18"/>
          <w:szCs w:val="18"/>
        </w:rPr>
        <w:t xml:space="preserve"> across all the iterations and </w:t>
      </w:r>
      <w:r>
        <w:rPr>
          <w:rFonts w:ascii="Times New Roman" w:hAnsi="Times New Roman" w:cs="Times New Roman"/>
          <w:sz w:val="18"/>
          <w:szCs w:val="18"/>
        </w:rPr>
        <w:t>reported</w:t>
      </w:r>
      <w:r w:rsidRPr="00442C07">
        <w:rPr>
          <w:rFonts w:ascii="Times New Roman" w:hAnsi="Times New Roman" w:cs="Times New Roman"/>
          <w:sz w:val="18"/>
          <w:szCs w:val="18"/>
        </w:rPr>
        <w:t xml:space="preserve"> the GCM with the median </w:t>
      </w:r>
      <w:r w:rsidRPr="00E75FDA">
        <w:rPr>
          <w:rFonts w:ascii="Times New Roman" w:hAnsi="Times New Roman" w:cs="Times New Roman"/>
          <w:sz w:val="18"/>
          <w:szCs w:val="18"/>
        </w:rPr>
        <w:t>difference as the 'Average Difference'. Thus, the average difference value may not equal the difference between Median Value #1 and Median Value #2.</w:t>
      </w:r>
    </w:p>
    <w:p w14:paraId="41E9F296" w14:textId="77777777" w:rsidR="00562F84" w:rsidRDefault="00562F84" w:rsidP="00562F84">
      <w:pPr>
        <w:keepNext/>
        <w:spacing w:line="480" w:lineRule="auto"/>
        <w:sectPr w:rsidR="00562F84" w:rsidSect="00933D0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470C4274" w14:textId="77777777" w:rsidR="00562F84" w:rsidRDefault="00562F84" w:rsidP="00562F84">
      <w:pPr>
        <w:keepNext/>
        <w:spacing w:line="480" w:lineRule="auto"/>
      </w:pPr>
      <w:r>
        <w:rPr>
          <w:rFonts w:ascii="Times New Roman" w:hAnsi="Times New Roman" w:cs="Times New Roman"/>
          <w:noProof/>
          <w:sz w:val="24"/>
          <w:szCs w:val="24"/>
        </w:rPr>
        <w:lastRenderedPageBreak/>
        <w:drawing>
          <wp:inline distT="0" distB="0" distL="0" distR="0" wp14:anchorId="2236758D" wp14:editId="1E48770B">
            <wp:extent cx="7219950" cy="4567235"/>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a:extLst>
                        <a:ext uri="{28A0092B-C50C-407E-A947-70E740481C1C}">
                          <a14:useLocalDpi xmlns:a14="http://schemas.microsoft.com/office/drawing/2010/main" val="0"/>
                        </a:ext>
                      </a:extLst>
                    </a:blip>
                    <a:stretch>
                      <a:fillRect/>
                    </a:stretch>
                  </pic:blipFill>
                  <pic:spPr>
                    <a:xfrm>
                      <a:off x="0" y="0"/>
                      <a:ext cx="7219950" cy="4567235"/>
                    </a:xfrm>
                    <a:prstGeom prst="rect">
                      <a:avLst/>
                    </a:prstGeom>
                  </pic:spPr>
                </pic:pic>
              </a:graphicData>
            </a:graphic>
          </wp:inline>
        </w:drawing>
      </w:r>
    </w:p>
    <w:p w14:paraId="3C5E2D70" w14:textId="77777777" w:rsidR="00562F84" w:rsidRDefault="00562F84" w:rsidP="00562F84">
      <w:pPr>
        <w:pStyle w:val="Caption"/>
      </w:pPr>
      <w:r>
        <w:t>Figure A.</w:t>
      </w:r>
      <w:r w:rsidR="00C97BF3">
        <w:fldChar w:fldCharType="begin"/>
      </w:r>
      <w:r w:rsidR="00C97BF3">
        <w:instrText xml:space="preserve"> SEQ Figure_S \* ARABIC </w:instrText>
      </w:r>
      <w:r w:rsidR="00C97BF3">
        <w:fldChar w:fldCharType="separate"/>
      </w:r>
      <w:r>
        <w:rPr>
          <w:noProof/>
        </w:rPr>
        <w:t>1</w:t>
      </w:r>
      <w:r w:rsidR="00C97BF3">
        <w:rPr>
          <w:noProof/>
        </w:rPr>
        <w:fldChar w:fldCharType="end"/>
      </w:r>
      <w:r>
        <w:t>. Distribution of soil depths for a) the USFS soils data and b) the gridded soils data showing that the gridded soils data used in our models over-estimated the soil depths and thus, the soil water availability (SWA).</w:t>
      </w:r>
    </w:p>
    <w:p w14:paraId="0401FE9A" w14:textId="77777777" w:rsidR="00562F84" w:rsidRDefault="00562F84" w:rsidP="00562F84"/>
    <w:p w14:paraId="5B911669" w14:textId="77777777" w:rsidR="00562F84" w:rsidRDefault="00562F84" w:rsidP="00562F84">
      <w:pPr>
        <w:keepNext/>
        <w:spacing w:line="480" w:lineRule="auto"/>
      </w:pPr>
      <w:r>
        <w:rPr>
          <w:rFonts w:ascii="Times New Roman" w:hAnsi="Times New Roman" w:cs="Times New Roman"/>
          <w:noProof/>
          <w:sz w:val="24"/>
          <w:szCs w:val="24"/>
        </w:rPr>
        <w:lastRenderedPageBreak/>
        <w:drawing>
          <wp:inline distT="0" distB="0" distL="0" distR="0" wp14:anchorId="5D0BAC26" wp14:editId="23D80EC4">
            <wp:extent cx="8048625" cy="509122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8069224" cy="5104253"/>
                    </a:xfrm>
                    <a:prstGeom prst="rect">
                      <a:avLst/>
                    </a:prstGeom>
                  </pic:spPr>
                </pic:pic>
              </a:graphicData>
            </a:graphic>
          </wp:inline>
        </w:drawing>
      </w:r>
    </w:p>
    <w:p w14:paraId="652CD53D" w14:textId="50148CE9" w:rsidR="002A3AFA" w:rsidRPr="007C24EA" w:rsidRDefault="00562F84" w:rsidP="007C24EA">
      <w:pPr>
        <w:pStyle w:val="Caption"/>
        <w:rPr>
          <w:rFonts w:ascii="Times New Roman" w:hAnsi="Times New Roman" w:cs="Times New Roman"/>
          <w:sz w:val="24"/>
          <w:szCs w:val="24"/>
        </w:rPr>
      </w:pPr>
      <w:r>
        <w:t xml:space="preserve">Figure A.2. </w:t>
      </w:r>
      <w:r w:rsidRPr="00E64E1A">
        <w:t xml:space="preserve">Distributions of annual mortality </w:t>
      </w:r>
      <w:r>
        <w:t xml:space="preserve">as predicted using the USFS soils data </w:t>
      </w:r>
      <w:r w:rsidRPr="00E64E1A">
        <w:t xml:space="preserve">for all scenarios and time periods in a) RCP 4.5 and b) RCP 8.5. The wider, green boxes represent the distribution of values from the median GCM and the thinner, grey boxes to the left and right of the wider boxes represent the range in values from the minimum and maximum GCMs, respectively. The dashed line represents the median value for annual mortality in the </w:t>
      </w:r>
      <w:r>
        <w:t>contemporary</w:t>
      </w:r>
      <w:r w:rsidRPr="00E64E1A">
        <w:t xml:space="preserve"> period (1970-2010).</w:t>
      </w:r>
      <w:r>
        <w:t xml:space="preserve"> This figure pairs with Figure 4.</w:t>
      </w:r>
    </w:p>
    <w:sectPr w:rsidR="002A3AFA" w:rsidRPr="007C24EA" w:rsidSect="00933D0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A4F0C" w14:textId="77777777" w:rsidR="00D51ADE" w:rsidRDefault="00D51ADE" w:rsidP="00562F84">
      <w:pPr>
        <w:spacing w:after="0" w:line="240" w:lineRule="auto"/>
      </w:pPr>
      <w:r>
        <w:separator/>
      </w:r>
    </w:p>
  </w:endnote>
  <w:endnote w:type="continuationSeparator" w:id="0">
    <w:p w14:paraId="772BA5E5" w14:textId="77777777" w:rsidR="00D51ADE" w:rsidRDefault="00D51ADE" w:rsidP="00562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F20C" w14:textId="77777777" w:rsidR="00562F84" w:rsidRDefault="00562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1310" w14:textId="77777777" w:rsidR="00562F84" w:rsidRDefault="00562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3E8A" w14:textId="77777777" w:rsidR="00562F84" w:rsidRDefault="0056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5BFF0" w14:textId="77777777" w:rsidR="00D51ADE" w:rsidRDefault="00D51ADE" w:rsidP="00562F84">
      <w:pPr>
        <w:spacing w:after="0" w:line="240" w:lineRule="auto"/>
      </w:pPr>
      <w:r>
        <w:separator/>
      </w:r>
    </w:p>
  </w:footnote>
  <w:footnote w:type="continuationSeparator" w:id="0">
    <w:p w14:paraId="1C59A553" w14:textId="77777777" w:rsidR="00D51ADE" w:rsidRDefault="00D51ADE" w:rsidP="00562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45293" w14:textId="77777777" w:rsidR="00562F84" w:rsidRDefault="00562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7ECB1" w14:textId="77777777" w:rsidR="00562F84" w:rsidRDefault="00562F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5EC9" w14:textId="77777777" w:rsidR="00562F84" w:rsidRDefault="00562F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84"/>
    <w:rsid w:val="002A3AFA"/>
    <w:rsid w:val="00562F84"/>
    <w:rsid w:val="007C24EA"/>
    <w:rsid w:val="008D754F"/>
    <w:rsid w:val="00C97BF3"/>
    <w:rsid w:val="00D51ADE"/>
    <w:rsid w:val="00DF0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8E5089"/>
  <w15:chartTrackingRefBased/>
  <w15:docId w15:val="{A7122D97-214D-4FE5-9B9E-697EF332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F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62F84"/>
    <w:pPr>
      <w:spacing w:after="200" w:line="240" w:lineRule="auto"/>
    </w:pPr>
    <w:rPr>
      <w:i/>
      <w:iCs/>
      <w:color w:val="44546A" w:themeColor="text2"/>
      <w:sz w:val="18"/>
      <w:szCs w:val="18"/>
    </w:rPr>
  </w:style>
  <w:style w:type="paragraph" w:styleId="Header">
    <w:name w:val="header"/>
    <w:basedOn w:val="Normal"/>
    <w:link w:val="HeaderChar"/>
    <w:uiPriority w:val="99"/>
    <w:unhideWhenUsed/>
    <w:rsid w:val="00562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F84"/>
  </w:style>
  <w:style w:type="paragraph" w:styleId="Footer">
    <w:name w:val="footer"/>
    <w:basedOn w:val="Normal"/>
    <w:link w:val="FooterChar"/>
    <w:uiPriority w:val="99"/>
    <w:unhideWhenUsed/>
    <w:rsid w:val="00562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822</Words>
  <Characters>4689</Characters>
  <Application>Microsoft Office Word</Application>
  <DocSecurity>0</DocSecurity>
  <Lines>39</Lines>
  <Paragraphs>10</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McCauley</dc:creator>
  <cp:keywords/>
  <dc:description/>
  <cp:lastModifiedBy>Lisa McCauley</cp:lastModifiedBy>
  <cp:revision>2</cp:revision>
  <dcterms:created xsi:type="dcterms:W3CDTF">2022-03-11T23:46:00Z</dcterms:created>
  <dcterms:modified xsi:type="dcterms:W3CDTF">2022-03-11T23:46:00Z</dcterms:modified>
</cp:coreProperties>
</file>