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1A" w:rsidRPr="00992B1A" w:rsidRDefault="00992B1A" w:rsidP="00992B1A">
      <w:pPr>
        <w:rPr>
          <w:rFonts w:ascii="ImagoBook" w:hAnsi="ImagoBook" w:cs="Arial"/>
          <w:b/>
          <w:smallCaps/>
          <w:color w:val="333333"/>
          <w:kern w:val="2"/>
          <w:sz w:val="28"/>
          <w:szCs w:val="28"/>
        </w:rPr>
      </w:pPr>
    </w:p>
    <w:p w:rsidR="00992B1A" w:rsidRPr="00992B1A" w:rsidRDefault="00992B1A" w:rsidP="00992B1A">
      <w:pPr>
        <w:suppressAutoHyphens w:val="0"/>
        <w:spacing w:after="200" w:line="276" w:lineRule="auto"/>
        <w:rPr>
          <w:rFonts w:asciiTheme="minorHAnsi" w:eastAsiaTheme="minorHAnsi" w:hAnsiTheme="minorHAnsi" w:cstheme="minorBidi"/>
          <w:kern w:val="0"/>
          <w:sz w:val="22"/>
          <w:szCs w:val="22"/>
          <w:lang w:eastAsia="en-US"/>
        </w:rPr>
      </w:pPr>
      <w:r w:rsidRPr="00992B1A">
        <w:rPr>
          <w:rFonts w:asciiTheme="minorHAnsi" w:eastAsiaTheme="minorHAnsi" w:hAnsiTheme="minorHAnsi" w:cstheme="minorBidi"/>
          <w:noProof/>
          <w:kern w:val="0"/>
          <w:sz w:val="22"/>
          <w:szCs w:val="22"/>
          <w:lang w:eastAsia="en-US"/>
        </w:rPr>
        <mc:AlternateContent>
          <mc:Choice Requires="wps">
            <w:drawing>
              <wp:anchor distT="0" distB="0" distL="114300" distR="114300" simplePos="0" relativeHeight="251663360" behindDoc="0" locked="0" layoutInCell="1" allowOverlap="1" wp14:anchorId="3223FC04" wp14:editId="2987EBE3">
                <wp:simplePos x="0" y="0"/>
                <wp:positionH relativeFrom="column">
                  <wp:posOffset>1191895</wp:posOffset>
                </wp:positionH>
                <wp:positionV relativeFrom="paragraph">
                  <wp:posOffset>-112095</wp:posOffset>
                </wp:positionV>
                <wp:extent cx="4665980" cy="750570"/>
                <wp:effectExtent l="0" t="0" r="127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2B1A" w:rsidRDefault="00992B1A" w:rsidP="00992B1A">
                            <w:pPr>
                              <w:outlineLvl w:val="0"/>
                              <w:rPr>
                                <w:smallCaps/>
                                <w:sz w:val="40"/>
                                <w:szCs w:val="40"/>
                              </w:rPr>
                            </w:pPr>
                          </w:p>
                          <w:p w:rsidR="00992B1A" w:rsidRPr="00992B1A" w:rsidRDefault="00992B1A" w:rsidP="00992B1A">
                            <w:pPr>
                              <w:outlineLvl w:val="0"/>
                              <w:rPr>
                                <w:b/>
                                <w:smallCaps/>
                                <w:sz w:val="40"/>
                                <w:szCs w:val="40"/>
                              </w:rPr>
                            </w:pPr>
                            <w:r w:rsidRPr="00992B1A">
                              <w:rPr>
                                <w:b/>
                                <w:smallCaps/>
                                <w:sz w:val="40"/>
                                <w:szCs w:val="40"/>
                              </w:rPr>
                              <w:t xml:space="preserve">Conflict </w:t>
                            </w:r>
                            <w:r>
                              <w:rPr>
                                <w:b/>
                                <w:smallCaps/>
                                <w:sz w:val="40"/>
                                <w:szCs w:val="40"/>
                              </w:rPr>
                              <w:t>Management</w:t>
                            </w:r>
                          </w:p>
                          <w:p w:rsidR="00992B1A" w:rsidRPr="00C3208B" w:rsidRDefault="00992B1A" w:rsidP="00992B1A">
                            <w:pPr>
                              <w:outlineLvl w:val="0"/>
                              <w:rPr>
                                <w:smallCaps/>
                              </w:rPr>
                            </w:pPr>
                          </w:p>
                          <w:p w:rsidR="00992B1A" w:rsidRDefault="00992B1A" w:rsidP="00992B1A">
                            <w:pPr>
                              <w:outlineLvl w:val="0"/>
                            </w:pPr>
                          </w:p>
                          <w:p w:rsidR="00992B1A" w:rsidRPr="00474201" w:rsidRDefault="00992B1A" w:rsidP="00992B1A">
                            <w:pPr>
                              <w:outlineLvl w:val="0"/>
                            </w:pPr>
                          </w:p>
                          <w:p w:rsidR="00992B1A" w:rsidRDefault="00992B1A" w:rsidP="00992B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3.85pt;margin-top:-8.85pt;width:367.4pt;height:5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4PggIAAA8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" stroked="f">
                <v:textbox>
                  <w:txbxContent>
                    <w:p w:rsidR="00992B1A" w:rsidRDefault="00992B1A" w:rsidP="00992B1A">
                      <w:pPr>
                        <w:outlineLvl w:val="0"/>
                        <w:rPr>
                          <w:smallCaps/>
                          <w:sz w:val="40"/>
                          <w:szCs w:val="40"/>
                        </w:rPr>
                      </w:pPr>
                    </w:p>
                    <w:p w:rsidR="00992B1A" w:rsidRPr="00992B1A" w:rsidRDefault="00992B1A" w:rsidP="00992B1A">
                      <w:pPr>
                        <w:outlineLvl w:val="0"/>
                        <w:rPr>
                          <w:b/>
                          <w:smallCaps/>
                          <w:sz w:val="40"/>
                          <w:szCs w:val="40"/>
                        </w:rPr>
                      </w:pPr>
                      <w:r w:rsidRPr="00992B1A">
                        <w:rPr>
                          <w:b/>
                          <w:smallCaps/>
                          <w:sz w:val="40"/>
                          <w:szCs w:val="40"/>
                        </w:rPr>
                        <w:t xml:space="preserve">Conflict </w:t>
                      </w:r>
                      <w:r>
                        <w:rPr>
                          <w:b/>
                          <w:smallCaps/>
                          <w:sz w:val="40"/>
                          <w:szCs w:val="40"/>
                        </w:rPr>
                        <w:t>Management</w:t>
                      </w:r>
                    </w:p>
                    <w:p w:rsidR="00992B1A" w:rsidRPr="00C3208B" w:rsidRDefault="00992B1A" w:rsidP="00992B1A">
                      <w:pPr>
                        <w:outlineLvl w:val="0"/>
                        <w:rPr>
                          <w:smallCaps/>
                        </w:rPr>
                      </w:pPr>
                    </w:p>
                    <w:p w:rsidR="00992B1A" w:rsidRDefault="00992B1A" w:rsidP="00992B1A">
                      <w:pPr>
                        <w:outlineLvl w:val="0"/>
                      </w:pPr>
                    </w:p>
                    <w:p w:rsidR="00992B1A" w:rsidRPr="00474201" w:rsidRDefault="00992B1A" w:rsidP="00992B1A">
                      <w:pPr>
                        <w:outlineLvl w:val="0"/>
                      </w:pPr>
                    </w:p>
                    <w:p w:rsidR="00992B1A" w:rsidRDefault="00992B1A" w:rsidP="00992B1A"/>
                  </w:txbxContent>
                </v:textbox>
              </v:shape>
            </w:pict>
          </mc:Fallback>
        </mc:AlternateContent>
      </w:r>
      <w:r w:rsidRPr="00992B1A">
        <w:rPr>
          <w:rFonts w:asciiTheme="minorHAnsi" w:eastAsiaTheme="minorHAnsi" w:hAnsiTheme="minorHAnsi" w:cstheme="minorBidi"/>
          <w:noProof/>
          <w:kern w:val="0"/>
          <w:sz w:val="22"/>
          <w:szCs w:val="22"/>
          <w:lang w:eastAsia="en-US"/>
        </w:rPr>
        <mc:AlternateContent>
          <mc:Choice Requires="wps">
            <w:drawing>
              <wp:anchor distT="0" distB="0" distL="114300" distR="114300" simplePos="0" relativeHeight="251662336" behindDoc="0" locked="0" layoutInCell="1" allowOverlap="1" wp14:anchorId="5E713369" wp14:editId="37CE3C14">
                <wp:simplePos x="0" y="0"/>
                <wp:positionH relativeFrom="column">
                  <wp:posOffset>1017905</wp:posOffset>
                </wp:positionH>
                <wp:positionV relativeFrom="paragraph">
                  <wp:posOffset>-120650</wp:posOffset>
                </wp:positionV>
                <wp:extent cx="0" cy="1268095"/>
                <wp:effectExtent l="8255" t="12700" r="10795" b="146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80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0.15pt;margin-top:-9.5pt;width:0;height:9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" strokeweight="1pt"/>
            </w:pict>
          </mc:Fallback>
        </mc:AlternateContent>
      </w:r>
      <w:r w:rsidRPr="00992B1A">
        <w:rPr>
          <w:rFonts w:asciiTheme="minorHAnsi" w:eastAsiaTheme="minorHAnsi" w:hAnsiTheme="minorHAnsi" w:cstheme="minorBidi"/>
          <w:noProof/>
          <w:kern w:val="0"/>
          <w:sz w:val="22"/>
          <w:szCs w:val="22"/>
          <w:lang w:eastAsia="en-US"/>
        </w:rPr>
        <w:drawing>
          <wp:inline distT="0" distB="0" distL="0" distR="0" wp14:anchorId="7DE3AB8C" wp14:editId="2239035C">
            <wp:extent cx="806515" cy="636104"/>
            <wp:effectExtent l="19050" t="0" r="0" b="0"/>
            <wp:docPr id="4" name="Picture 14" descr="refer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ences.jpg"/>
                    <pic:cNvPicPr/>
                  </pic:nvPicPr>
                  <pic:blipFill>
                    <a:blip r:embed="rId6" cstate="print"/>
                    <a:stretch>
                      <a:fillRect/>
                    </a:stretch>
                  </pic:blipFill>
                  <pic:spPr>
                    <a:xfrm>
                      <a:off x="0" y="0"/>
                      <a:ext cx="811460" cy="640005"/>
                    </a:xfrm>
                    <a:prstGeom prst="rect">
                      <a:avLst/>
                    </a:prstGeom>
                  </pic:spPr>
                </pic:pic>
              </a:graphicData>
            </a:graphic>
          </wp:inline>
        </w:drawing>
      </w:r>
    </w:p>
    <w:p w:rsidR="00992B1A" w:rsidRDefault="00992B1A" w:rsidP="00E101AC">
      <w:pPr>
        <w:rPr>
          <w:rFonts w:ascii="ImagoBook" w:hAnsi="ImagoBook"/>
          <w:sz w:val="22"/>
          <w:szCs w:val="22"/>
        </w:rPr>
      </w:pPr>
    </w:p>
    <w:p w:rsidR="00992B1A" w:rsidRDefault="00992B1A" w:rsidP="00E101AC">
      <w:pPr>
        <w:rPr>
          <w:rFonts w:ascii="ImagoBook" w:hAnsi="ImagoBook"/>
          <w:sz w:val="22"/>
          <w:szCs w:val="22"/>
        </w:rPr>
      </w:pPr>
    </w:p>
    <w:p w:rsidR="00992B1A" w:rsidRDefault="00992B1A" w:rsidP="00E101AC">
      <w:pPr>
        <w:rPr>
          <w:rFonts w:ascii="ImagoBook" w:hAnsi="ImagoBook"/>
          <w:sz w:val="22"/>
          <w:szCs w:val="22"/>
        </w:rPr>
      </w:pPr>
    </w:p>
    <w:p w:rsidR="00E101AC" w:rsidRPr="001E3B43" w:rsidRDefault="00E101AC" w:rsidP="00E101AC">
      <w:pPr>
        <w:rPr>
          <w:rFonts w:ascii="ImagoBook" w:hAnsi="ImagoBook"/>
          <w:sz w:val="22"/>
          <w:szCs w:val="22"/>
        </w:rPr>
      </w:pPr>
      <w:r w:rsidRPr="001E3B43">
        <w:rPr>
          <w:rFonts w:ascii="ImagoBook" w:hAnsi="ImagoBook"/>
          <w:sz w:val="22"/>
          <w:szCs w:val="22"/>
        </w:rPr>
        <w:t xml:space="preserve">As in any relationship, if you identify and work through grievances early you will help to avoid the strained emotions that become harder to resolve as time passes. You should assume from the beginning that there will always be issues to resolve; it is a natural element of all partnerships. Your best plan is to prepare for them. Your worst plan is to hope they will not happen. </w:t>
      </w:r>
    </w:p>
    <w:p w:rsidR="00E101AC" w:rsidRDefault="00E101AC" w:rsidP="00E101AC">
      <w:pPr>
        <w:rPr>
          <w:rFonts w:ascii="ImagoBook" w:hAnsi="ImagoBook"/>
          <w:sz w:val="22"/>
          <w:szCs w:val="22"/>
        </w:rPr>
      </w:pPr>
    </w:p>
    <w:p w:rsidR="00E101AC" w:rsidRPr="001E3B43" w:rsidRDefault="00E101AC" w:rsidP="00E101AC">
      <w:pPr>
        <w:rPr>
          <w:rFonts w:ascii="ImagoBook" w:hAnsi="ImagoBook"/>
          <w:sz w:val="22"/>
          <w:szCs w:val="22"/>
        </w:rPr>
      </w:pPr>
      <w:r>
        <w:rPr>
          <w:rFonts w:ascii="ImagoBook" w:hAnsi="ImagoBook"/>
          <w:noProof/>
          <w:sz w:val="22"/>
          <w:szCs w:val="22"/>
          <w:lang w:eastAsia="en-US"/>
        </w:rPr>
        <mc:AlternateContent>
          <mc:Choice Requires="wps">
            <w:drawing>
              <wp:anchor distT="0" distB="182880" distL="114300" distR="114300" simplePos="0" relativeHeight="251660288" behindDoc="0" locked="0" layoutInCell="0" allowOverlap="1" wp14:anchorId="505450F6" wp14:editId="4DB2BF30">
                <wp:simplePos x="0" y="0"/>
                <wp:positionH relativeFrom="margin">
                  <wp:posOffset>-7620</wp:posOffset>
                </wp:positionH>
                <wp:positionV relativeFrom="margin">
                  <wp:posOffset>3350260</wp:posOffset>
                </wp:positionV>
                <wp:extent cx="1982470" cy="1724025"/>
                <wp:effectExtent l="0" t="0" r="17780" b="28575"/>
                <wp:wrapSquare wrapText="bothSides"/>
                <wp:docPr id="15" name="Double Brac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2470" cy="1724025"/>
                        </a:xfrm>
                        <a:prstGeom prst="bracePair">
                          <a:avLst>
                            <a:gd name="adj" fmla="val 8852"/>
                          </a:avLst>
                        </a:prstGeom>
                        <a:solidFill>
                          <a:srgbClr val="FFFFFF"/>
                        </a:solidFill>
                        <a:ln w="15875">
                          <a:solidFill>
                            <a:srgbClr val="F79646"/>
                          </a:solidFill>
                          <a:round/>
                          <a:headEnd/>
                          <a:tailEnd/>
                        </a:ln>
                        <a:effectLst/>
                        <a:extLs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E101AC" w:rsidRPr="00004DE0" w:rsidRDefault="00E101AC" w:rsidP="00E101AC">
                            <w:pPr>
                              <w:rPr>
                                <w:rFonts w:ascii="ImagoBook" w:hAnsi="ImagoBook"/>
                                <w:sz w:val="21"/>
                                <w:szCs w:val="21"/>
                              </w:rPr>
                            </w:pPr>
                            <w:r>
                              <w:rPr>
                                <w:rFonts w:ascii="ImagoBook" w:hAnsi="ImagoBook" w:cs="Arial"/>
                                <w:b/>
                                <w:sz w:val="21"/>
                                <w:szCs w:val="21"/>
                              </w:rPr>
                              <w:t xml:space="preserve">Advice from </w:t>
                            </w:r>
                            <w:hyperlink r:id="rId7" w:history="1">
                              <w:proofErr w:type="gramStart"/>
                              <w:r w:rsidRPr="00C14D05">
                                <w:rPr>
                                  <w:rStyle w:val="Hyperlink"/>
                                  <w:rFonts w:ascii="ImagoBook" w:hAnsi="ImagoBook"/>
                                  <w:b/>
                                  <w:i/>
                                  <w:color w:val="4F6228" w:themeColor="accent3" w:themeShade="80"/>
                                  <w:sz w:val="21"/>
                                  <w:szCs w:val="21"/>
                                </w:rPr>
                                <w:t>The</w:t>
                              </w:r>
                              <w:proofErr w:type="gramEnd"/>
                              <w:r w:rsidRPr="00C14D05">
                                <w:rPr>
                                  <w:rStyle w:val="Hyperlink"/>
                                  <w:rFonts w:ascii="ImagoBook" w:hAnsi="ImagoBook"/>
                                  <w:b/>
                                  <w:i/>
                                  <w:color w:val="4F6228" w:themeColor="accent3" w:themeShade="80"/>
                                  <w:sz w:val="21"/>
                                  <w:szCs w:val="21"/>
                                </w:rPr>
                                <w:t xml:space="preserve"> Partnering </w:t>
                              </w:r>
                              <w:proofErr w:type="spellStart"/>
                              <w:r w:rsidRPr="00C14D05">
                                <w:rPr>
                                  <w:rStyle w:val="Hyperlink"/>
                                  <w:rFonts w:ascii="ImagoBook" w:hAnsi="ImagoBook"/>
                                  <w:b/>
                                  <w:i/>
                                  <w:color w:val="4F6228" w:themeColor="accent3" w:themeShade="80"/>
                                  <w:sz w:val="21"/>
                                  <w:szCs w:val="21"/>
                                </w:rPr>
                                <w:t>Toolbook</w:t>
                              </w:r>
                              <w:proofErr w:type="spellEnd"/>
                            </w:hyperlink>
                            <w:r w:rsidRPr="00004DE0">
                              <w:rPr>
                                <w:rFonts w:ascii="ImagoBook" w:hAnsi="ImagoBook"/>
                                <w:sz w:val="21"/>
                                <w:szCs w:val="21"/>
                              </w:rPr>
                              <w:t xml:space="preserve"> (</w:t>
                            </w:r>
                            <w:r>
                              <w:rPr>
                                <w:rFonts w:ascii="ImagoBook" w:hAnsi="ImagoBook"/>
                                <w:sz w:val="21"/>
                                <w:szCs w:val="21"/>
                              </w:rPr>
                              <w:t>2003</w:t>
                            </w:r>
                            <w:r w:rsidRPr="00004DE0">
                              <w:rPr>
                                <w:rFonts w:ascii="ImagoBook" w:hAnsi="ImagoBook"/>
                                <w:sz w:val="21"/>
                                <w:szCs w:val="21"/>
                              </w:rPr>
                              <w:t xml:space="preserve">, p. 21) </w:t>
                            </w:r>
                          </w:p>
                          <w:p w:rsidR="00E101AC" w:rsidRPr="00CA7CF6" w:rsidRDefault="00E101AC" w:rsidP="00E101AC">
                            <w:pPr>
                              <w:pBdr>
                                <w:top w:val="single" w:sz="4" w:space="1" w:color="auto"/>
                              </w:pBdr>
                              <w:rPr>
                                <w:rFonts w:ascii="ImagoBook" w:hAnsi="ImagoBook"/>
                                <w:color w:val="4F6228" w:themeColor="accent3" w:themeShade="80"/>
                                <w:sz w:val="21"/>
                                <w:szCs w:val="21"/>
                              </w:rPr>
                            </w:pPr>
                            <w:r w:rsidRPr="00CA7CF6">
                              <w:rPr>
                                <w:rFonts w:ascii="ImagoBook" w:hAnsi="ImagoBook"/>
                                <w:noProof/>
                                <w:color w:val="4F6228" w:themeColor="accent3" w:themeShade="80"/>
                                <w:sz w:val="21"/>
                                <w:szCs w:val="21"/>
                                <w:lang w:eastAsia="en-US"/>
                              </w:rPr>
                              <w:drawing>
                                <wp:inline distT="0" distB="0" distL="0" distR="0" wp14:anchorId="4698C48F" wp14:editId="6DB97F15">
                                  <wp:extent cx="365760" cy="276225"/>
                                  <wp:effectExtent l="19050" t="0" r="0" b="0"/>
                                  <wp:docPr id="2"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276225"/>
                                          </a:xfrm>
                                          <a:prstGeom prst="rect">
                                            <a:avLst/>
                                          </a:prstGeom>
                                          <a:noFill/>
                                          <a:ln>
                                            <a:noFill/>
                                          </a:ln>
                                        </pic:spPr>
                                      </pic:pic>
                                    </a:graphicData>
                                  </a:graphic>
                                </wp:inline>
                              </w:drawing>
                            </w:r>
                            <w:r w:rsidRPr="00CA7CF6">
                              <w:rPr>
                                <w:rFonts w:ascii="ImagoBook" w:hAnsi="ImagoBook"/>
                                <w:color w:val="4F6228" w:themeColor="accent3" w:themeShade="80"/>
                                <w:sz w:val="21"/>
                                <w:szCs w:val="21"/>
                              </w:rPr>
                              <w:t xml:space="preserve">The challenge for partners is to see a </w:t>
                            </w:r>
                            <w:r w:rsidRPr="00CA7CF6">
                              <w:rPr>
                                <w:rFonts w:ascii="ImagoBook" w:hAnsi="ImagoBook"/>
                                <w:i/>
                                <w:color w:val="4F6228" w:themeColor="accent3" w:themeShade="80"/>
                                <w:sz w:val="21"/>
                                <w:szCs w:val="21"/>
                              </w:rPr>
                              <w:t>break-down</w:t>
                            </w:r>
                            <w:r w:rsidRPr="00CA7CF6">
                              <w:rPr>
                                <w:rFonts w:ascii="ImagoBook" w:hAnsi="ImagoBook"/>
                                <w:color w:val="4F6228" w:themeColor="accent3" w:themeShade="80"/>
                                <w:sz w:val="21"/>
                                <w:szCs w:val="21"/>
                              </w:rPr>
                              <w:t xml:space="preserve"> as an opportunity for a </w:t>
                            </w:r>
                            <w:r w:rsidRPr="00CA7CF6">
                              <w:rPr>
                                <w:rFonts w:ascii="ImagoBook" w:hAnsi="ImagoBook"/>
                                <w:i/>
                                <w:color w:val="4F6228" w:themeColor="accent3" w:themeShade="80"/>
                                <w:sz w:val="21"/>
                                <w:szCs w:val="21"/>
                              </w:rPr>
                              <w:t>break-</w:t>
                            </w:r>
                            <w:r w:rsidRPr="00CA7CF6">
                              <w:rPr>
                                <w:rFonts w:ascii="ImagoBook" w:hAnsi="ImagoBook"/>
                                <w:bCs/>
                                <w:i/>
                                <w:color w:val="4F6228" w:themeColor="accent3" w:themeShade="80"/>
                                <w:sz w:val="21"/>
                                <w:szCs w:val="21"/>
                              </w:rPr>
                              <w:t>through</w:t>
                            </w:r>
                            <w:r w:rsidRPr="00CA7CF6">
                              <w:rPr>
                                <w:rFonts w:ascii="ImagoBook" w:hAnsi="ImagoBook"/>
                                <w:color w:val="4F6228" w:themeColor="accent3" w:themeShade="80"/>
                                <w:sz w:val="21"/>
                                <w:szCs w:val="21"/>
                              </w:rPr>
                              <w:t>.</w:t>
                            </w:r>
                            <w:r w:rsidRPr="00CA7CF6">
                              <w:rPr>
                                <w:rFonts w:ascii="ImagoBook" w:hAnsi="ImagoBook" w:cs="RotisSansSerif"/>
                                <w:color w:val="4F6228" w:themeColor="accent3" w:themeShade="80"/>
                                <w:sz w:val="21"/>
                                <w:szCs w:val="21"/>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0" o:spid="_x0000_s1026" type="#_x0000_t186" style="position:absolute;margin-left:-.6pt;margin-top:263.8pt;width:156.1pt;height:135.75pt;z-index:251660288;visibility:visible;mso-wrap-style:square;mso-width-percent:0;mso-height-percent:0;mso-wrap-distance-left:9pt;mso-wrap-distance-top:0;mso-wrap-distance-right:9pt;mso-wrap-distance-bottom:14.4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" o:allowincell="f" adj="1912" filled="t" strokecolor="#f79646" strokeweight="1.25pt">
                <v:shadow opacity=".5"/>
                <v:textbox inset=",7.2pt,,7.2pt">
                  <w:txbxContent>
                    <w:p w:rsidR="00E101AC" w:rsidRPr="00004DE0" w:rsidRDefault="00E101AC" w:rsidP="00E101AC">
                      <w:pPr>
                        <w:rPr>
                          <w:rFonts w:ascii="ImagoBook" w:hAnsi="ImagoBook"/>
                          <w:sz w:val="21"/>
                          <w:szCs w:val="21"/>
                        </w:rPr>
                      </w:pPr>
                      <w:r>
                        <w:rPr>
                          <w:rFonts w:ascii="ImagoBook" w:hAnsi="ImagoBook" w:cs="Arial"/>
                          <w:b/>
                          <w:sz w:val="21"/>
                          <w:szCs w:val="21"/>
                        </w:rPr>
                        <w:t xml:space="preserve">Advice from </w:t>
                      </w:r>
                      <w:hyperlink r:id="rId9" w:history="1">
                        <w:proofErr w:type="gramStart"/>
                        <w:r w:rsidRPr="00C14D05">
                          <w:rPr>
                            <w:rStyle w:val="Hyperlink"/>
                            <w:rFonts w:ascii="ImagoBook" w:hAnsi="ImagoBook"/>
                            <w:b/>
                            <w:i/>
                            <w:color w:val="4F6228" w:themeColor="accent3" w:themeShade="80"/>
                            <w:sz w:val="21"/>
                            <w:szCs w:val="21"/>
                          </w:rPr>
                          <w:t>The</w:t>
                        </w:r>
                        <w:proofErr w:type="gramEnd"/>
                        <w:r w:rsidRPr="00C14D05">
                          <w:rPr>
                            <w:rStyle w:val="Hyperlink"/>
                            <w:rFonts w:ascii="ImagoBook" w:hAnsi="ImagoBook"/>
                            <w:b/>
                            <w:i/>
                            <w:color w:val="4F6228" w:themeColor="accent3" w:themeShade="80"/>
                            <w:sz w:val="21"/>
                            <w:szCs w:val="21"/>
                          </w:rPr>
                          <w:t xml:space="preserve"> Partnering </w:t>
                        </w:r>
                        <w:proofErr w:type="spellStart"/>
                        <w:r w:rsidRPr="00C14D05">
                          <w:rPr>
                            <w:rStyle w:val="Hyperlink"/>
                            <w:rFonts w:ascii="ImagoBook" w:hAnsi="ImagoBook"/>
                            <w:b/>
                            <w:i/>
                            <w:color w:val="4F6228" w:themeColor="accent3" w:themeShade="80"/>
                            <w:sz w:val="21"/>
                            <w:szCs w:val="21"/>
                          </w:rPr>
                          <w:t>Toolbook</w:t>
                        </w:r>
                        <w:proofErr w:type="spellEnd"/>
                      </w:hyperlink>
                      <w:r w:rsidRPr="00004DE0">
                        <w:rPr>
                          <w:rFonts w:ascii="ImagoBook" w:hAnsi="ImagoBook"/>
                          <w:sz w:val="21"/>
                          <w:szCs w:val="21"/>
                        </w:rPr>
                        <w:t xml:space="preserve"> (</w:t>
                      </w:r>
                      <w:r>
                        <w:rPr>
                          <w:rFonts w:ascii="ImagoBook" w:hAnsi="ImagoBook"/>
                          <w:sz w:val="21"/>
                          <w:szCs w:val="21"/>
                        </w:rPr>
                        <w:t>2003</w:t>
                      </w:r>
                      <w:r w:rsidRPr="00004DE0">
                        <w:rPr>
                          <w:rFonts w:ascii="ImagoBook" w:hAnsi="ImagoBook"/>
                          <w:sz w:val="21"/>
                          <w:szCs w:val="21"/>
                        </w:rPr>
                        <w:t xml:space="preserve">, p. 21) </w:t>
                      </w:r>
                    </w:p>
                    <w:p w:rsidR="00E101AC" w:rsidRPr="00CA7CF6" w:rsidRDefault="00E101AC" w:rsidP="00E101AC">
                      <w:pPr>
                        <w:pBdr>
                          <w:top w:val="single" w:sz="4" w:space="1" w:color="auto"/>
                        </w:pBdr>
                        <w:rPr>
                          <w:rFonts w:ascii="ImagoBook" w:hAnsi="ImagoBook"/>
                          <w:color w:val="4F6228" w:themeColor="accent3" w:themeShade="80"/>
                          <w:sz w:val="21"/>
                          <w:szCs w:val="21"/>
                        </w:rPr>
                      </w:pPr>
                      <w:r w:rsidRPr="00CA7CF6">
                        <w:rPr>
                          <w:rFonts w:ascii="ImagoBook" w:hAnsi="ImagoBook"/>
                          <w:noProof/>
                          <w:color w:val="4F6228" w:themeColor="accent3" w:themeShade="80"/>
                          <w:sz w:val="21"/>
                          <w:szCs w:val="21"/>
                          <w:lang w:eastAsia="en-US"/>
                        </w:rPr>
                        <w:drawing>
                          <wp:inline distT="0" distB="0" distL="0" distR="0" wp14:anchorId="4698C48F" wp14:editId="6DB97F15">
                            <wp:extent cx="365760" cy="276225"/>
                            <wp:effectExtent l="19050" t="0" r="0" b="0"/>
                            <wp:docPr id="2"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 cy="276225"/>
                                    </a:xfrm>
                                    <a:prstGeom prst="rect">
                                      <a:avLst/>
                                    </a:prstGeom>
                                    <a:noFill/>
                                    <a:ln>
                                      <a:noFill/>
                                    </a:ln>
                                  </pic:spPr>
                                </pic:pic>
                              </a:graphicData>
                            </a:graphic>
                          </wp:inline>
                        </w:drawing>
                      </w:r>
                      <w:r w:rsidRPr="00CA7CF6">
                        <w:rPr>
                          <w:rFonts w:ascii="ImagoBook" w:hAnsi="ImagoBook"/>
                          <w:color w:val="4F6228" w:themeColor="accent3" w:themeShade="80"/>
                          <w:sz w:val="21"/>
                          <w:szCs w:val="21"/>
                        </w:rPr>
                        <w:t xml:space="preserve">The challenge for partners is to see a </w:t>
                      </w:r>
                      <w:r w:rsidRPr="00CA7CF6">
                        <w:rPr>
                          <w:rFonts w:ascii="ImagoBook" w:hAnsi="ImagoBook"/>
                          <w:i/>
                          <w:color w:val="4F6228" w:themeColor="accent3" w:themeShade="80"/>
                          <w:sz w:val="21"/>
                          <w:szCs w:val="21"/>
                        </w:rPr>
                        <w:t>break-down</w:t>
                      </w:r>
                      <w:r w:rsidRPr="00CA7CF6">
                        <w:rPr>
                          <w:rFonts w:ascii="ImagoBook" w:hAnsi="ImagoBook"/>
                          <w:color w:val="4F6228" w:themeColor="accent3" w:themeShade="80"/>
                          <w:sz w:val="21"/>
                          <w:szCs w:val="21"/>
                        </w:rPr>
                        <w:t xml:space="preserve"> as an opportunity for a </w:t>
                      </w:r>
                      <w:r w:rsidRPr="00CA7CF6">
                        <w:rPr>
                          <w:rFonts w:ascii="ImagoBook" w:hAnsi="ImagoBook"/>
                          <w:i/>
                          <w:color w:val="4F6228" w:themeColor="accent3" w:themeShade="80"/>
                          <w:sz w:val="21"/>
                          <w:szCs w:val="21"/>
                        </w:rPr>
                        <w:t>break-</w:t>
                      </w:r>
                      <w:r w:rsidRPr="00CA7CF6">
                        <w:rPr>
                          <w:rFonts w:ascii="ImagoBook" w:hAnsi="ImagoBook"/>
                          <w:bCs/>
                          <w:i/>
                          <w:color w:val="4F6228" w:themeColor="accent3" w:themeShade="80"/>
                          <w:sz w:val="21"/>
                          <w:szCs w:val="21"/>
                        </w:rPr>
                        <w:t>through</w:t>
                      </w:r>
                      <w:r w:rsidRPr="00CA7CF6">
                        <w:rPr>
                          <w:rFonts w:ascii="ImagoBook" w:hAnsi="ImagoBook"/>
                          <w:color w:val="4F6228" w:themeColor="accent3" w:themeShade="80"/>
                          <w:sz w:val="21"/>
                          <w:szCs w:val="21"/>
                        </w:rPr>
                        <w:t>.</w:t>
                      </w:r>
                      <w:r w:rsidRPr="00CA7CF6">
                        <w:rPr>
                          <w:rFonts w:ascii="ImagoBook" w:hAnsi="ImagoBook" w:cs="RotisSansSerif"/>
                          <w:color w:val="4F6228" w:themeColor="accent3" w:themeShade="80"/>
                          <w:sz w:val="21"/>
                          <w:szCs w:val="21"/>
                        </w:rPr>
                        <w:t xml:space="preserve"> </w:t>
                      </w:r>
                    </w:p>
                  </w:txbxContent>
                </v:textbox>
                <w10:wrap type="square" anchorx="margin" anchory="margin"/>
              </v:shape>
            </w:pict>
          </mc:Fallback>
        </mc:AlternateContent>
      </w:r>
      <w:r w:rsidRPr="001E3B43">
        <w:rPr>
          <w:rFonts w:ascii="ImagoBook" w:hAnsi="ImagoBook"/>
          <w:sz w:val="22"/>
          <w:szCs w:val="22"/>
        </w:rPr>
        <w:t>In the partnership documentation, plan for how issues will be resolved. In many cases this means considering third party mediation for more formal grievance procedures or when decisions cannot be reached. This does not always mean lawyers, but rather neutral parties trusted by all the partners who can try play an “honest broker” role. The cost is usually divided equally between the parties.</w:t>
      </w:r>
    </w:p>
    <w:p w:rsidR="00E101AC" w:rsidRPr="001E3B43" w:rsidRDefault="00E101AC" w:rsidP="00E101AC">
      <w:pPr>
        <w:rPr>
          <w:rFonts w:ascii="ImagoBook" w:hAnsi="ImagoBook"/>
          <w:sz w:val="22"/>
          <w:szCs w:val="22"/>
        </w:rPr>
      </w:pPr>
    </w:p>
    <w:p w:rsidR="00E101AC" w:rsidRPr="001E3B43" w:rsidRDefault="00E101AC" w:rsidP="00E101AC">
      <w:pPr>
        <w:rPr>
          <w:rFonts w:ascii="ImagoBook" w:hAnsi="ImagoBook"/>
          <w:sz w:val="22"/>
          <w:szCs w:val="22"/>
        </w:rPr>
      </w:pPr>
      <w:r w:rsidRPr="001E3B43">
        <w:rPr>
          <w:rFonts w:ascii="ImagoBook" w:hAnsi="ImagoBook"/>
          <w:sz w:val="22"/>
          <w:szCs w:val="22"/>
        </w:rPr>
        <w:t>Even when you have planned for them in your partnership agreement, serious grievances may still arise. Try to use them as an opportunity for honest dialogue and for constructive analysis of partnership dynamics.</w:t>
      </w:r>
    </w:p>
    <w:p w:rsidR="00E101AC" w:rsidRDefault="00E101AC" w:rsidP="00E101AC">
      <w:pPr>
        <w:rPr>
          <w:rFonts w:ascii="ImagoBook" w:hAnsi="ImagoBook"/>
          <w:sz w:val="22"/>
          <w:szCs w:val="22"/>
        </w:rPr>
      </w:pPr>
    </w:p>
    <w:p w:rsidR="00E101AC" w:rsidRPr="001E3B43" w:rsidRDefault="00E101AC" w:rsidP="00E101AC">
      <w:pPr>
        <w:rPr>
          <w:rFonts w:ascii="ImagoBook" w:hAnsi="ImagoBook"/>
          <w:sz w:val="22"/>
          <w:szCs w:val="22"/>
        </w:rPr>
      </w:pPr>
      <w:r w:rsidRPr="001E3B43">
        <w:rPr>
          <w:rFonts w:ascii="ImagoBook" w:hAnsi="ImagoBook"/>
          <w:sz w:val="22"/>
          <w:szCs w:val="22"/>
        </w:rPr>
        <w:t xml:space="preserve">You can help prevent grievances by ensuring that partners: </w:t>
      </w:r>
    </w:p>
    <w:p w:rsidR="00E101AC" w:rsidRPr="001E3B43" w:rsidRDefault="00E101AC" w:rsidP="00E101AC">
      <w:pPr>
        <w:rPr>
          <w:rFonts w:ascii="ImagoBook" w:hAnsi="ImagoBook"/>
          <w:sz w:val="22"/>
          <w:szCs w:val="22"/>
        </w:rPr>
      </w:pPr>
    </w:p>
    <w:p w:rsidR="00E101AC" w:rsidRPr="001E3B43" w:rsidRDefault="00E101AC" w:rsidP="00E101AC">
      <w:pPr>
        <w:numPr>
          <w:ilvl w:val="0"/>
          <w:numId w:val="1"/>
        </w:numPr>
        <w:rPr>
          <w:rFonts w:ascii="ImagoBook" w:hAnsi="ImagoBook"/>
          <w:sz w:val="22"/>
          <w:szCs w:val="22"/>
        </w:rPr>
      </w:pPr>
      <w:r w:rsidRPr="00160371">
        <w:rPr>
          <w:rFonts w:ascii="ImagoBook" w:hAnsi="ImagoBook"/>
          <w:b/>
          <w:sz w:val="22"/>
          <w:szCs w:val="22"/>
        </w:rPr>
        <w:t>Provide full access to information</w:t>
      </w:r>
      <w:r w:rsidRPr="001E3B43">
        <w:rPr>
          <w:rFonts w:ascii="ImagoBook" w:hAnsi="ImagoBook"/>
          <w:sz w:val="22"/>
          <w:szCs w:val="22"/>
        </w:rPr>
        <w:t xml:space="preserve"> to each other about the project on a regular basis.</w:t>
      </w:r>
    </w:p>
    <w:p w:rsidR="00E101AC" w:rsidRPr="001E3B43" w:rsidRDefault="00E101AC" w:rsidP="00E101AC">
      <w:pPr>
        <w:numPr>
          <w:ilvl w:val="0"/>
          <w:numId w:val="1"/>
        </w:numPr>
        <w:rPr>
          <w:rFonts w:ascii="ImagoBook" w:hAnsi="ImagoBook"/>
          <w:sz w:val="22"/>
          <w:szCs w:val="22"/>
        </w:rPr>
      </w:pPr>
      <w:r w:rsidRPr="00160371">
        <w:rPr>
          <w:rFonts w:ascii="ImagoBook" w:hAnsi="ImagoBook"/>
          <w:b/>
          <w:sz w:val="22"/>
          <w:szCs w:val="22"/>
        </w:rPr>
        <w:t>Establish mutual accountability</w:t>
      </w:r>
      <w:r w:rsidRPr="001E3B43">
        <w:rPr>
          <w:rFonts w:ascii="ImagoBook" w:hAnsi="ImagoBook"/>
          <w:sz w:val="22"/>
          <w:szCs w:val="22"/>
        </w:rPr>
        <w:t xml:space="preserve"> so that both partners have rights and obligations and both partners recognize that information exchange about what is working and not working is critical for project success.</w:t>
      </w:r>
    </w:p>
    <w:p w:rsidR="00E101AC" w:rsidRPr="001E3B43" w:rsidRDefault="00E101AC" w:rsidP="00E101AC">
      <w:pPr>
        <w:numPr>
          <w:ilvl w:val="0"/>
          <w:numId w:val="1"/>
        </w:numPr>
        <w:rPr>
          <w:rFonts w:ascii="ImagoBook" w:hAnsi="ImagoBook"/>
          <w:sz w:val="22"/>
          <w:szCs w:val="22"/>
        </w:rPr>
      </w:pPr>
      <w:r w:rsidRPr="00160371">
        <w:rPr>
          <w:rFonts w:ascii="ImagoBook" w:hAnsi="ImagoBook"/>
          <w:b/>
          <w:sz w:val="22"/>
          <w:szCs w:val="22"/>
        </w:rPr>
        <w:t xml:space="preserve">Incorporate agreed upon indicators of mutual trust and </w:t>
      </w:r>
      <w:proofErr w:type="gramStart"/>
      <w:r w:rsidRPr="00160371">
        <w:rPr>
          <w:rFonts w:ascii="ImagoBook" w:hAnsi="ImagoBook"/>
          <w:b/>
          <w:sz w:val="22"/>
          <w:szCs w:val="22"/>
        </w:rPr>
        <w:t>respect</w:t>
      </w:r>
      <w:r w:rsidR="00992B1A">
        <w:rPr>
          <w:rFonts w:ascii="ImagoBook" w:hAnsi="ImagoBook"/>
          <w:sz w:val="22"/>
          <w:szCs w:val="22"/>
        </w:rPr>
        <w:t xml:space="preserve"> </w:t>
      </w:r>
      <w:r w:rsidRPr="001E3B43">
        <w:rPr>
          <w:rFonts w:ascii="ImagoBook" w:hAnsi="ImagoBook"/>
          <w:sz w:val="22"/>
          <w:szCs w:val="22"/>
        </w:rPr>
        <w:t xml:space="preserve"> that</w:t>
      </w:r>
      <w:proofErr w:type="gramEnd"/>
      <w:r w:rsidRPr="001E3B43">
        <w:rPr>
          <w:rFonts w:ascii="ImagoBook" w:hAnsi="ImagoBook"/>
          <w:sz w:val="22"/>
          <w:szCs w:val="22"/>
        </w:rPr>
        <w:t xml:space="preserve"> can be used as touchstones to help determine if there are potential problems on the horizon. If you have articulated shared values that include the importance of transparency and addressing issues honestly, it will be easier to bring issues to the table.</w:t>
      </w:r>
    </w:p>
    <w:p w:rsidR="00E101AC" w:rsidRPr="001E3B43" w:rsidRDefault="00E101AC" w:rsidP="00E101AC">
      <w:pPr>
        <w:numPr>
          <w:ilvl w:val="0"/>
          <w:numId w:val="1"/>
        </w:numPr>
        <w:rPr>
          <w:rFonts w:ascii="ImagoBook" w:hAnsi="ImagoBook"/>
          <w:sz w:val="22"/>
          <w:szCs w:val="22"/>
        </w:rPr>
      </w:pPr>
      <w:r w:rsidRPr="00160371">
        <w:rPr>
          <w:rFonts w:ascii="ImagoBook" w:hAnsi="ImagoBook"/>
          <w:b/>
          <w:sz w:val="22"/>
          <w:szCs w:val="22"/>
        </w:rPr>
        <w:t>Model forthright communications behavior</w:t>
      </w:r>
      <w:r w:rsidRPr="001E3B43">
        <w:rPr>
          <w:rFonts w:ascii="ImagoBook" w:hAnsi="ImagoBook"/>
          <w:sz w:val="22"/>
          <w:szCs w:val="22"/>
        </w:rPr>
        <w:t xml:space="preserve"> by bringing problem areas to light before they become conflicts, using clear and straightforward language.</w:t>
      </w:r>
    </w:p>
    <w:p w:rsidR="00E101AC" w:rsidRPr="001E3B43" w:rsidRDefault="00E101AC" w:rsidP="00E101AC">
      <w:pPr>
        <w:numPr>
          <w:ilvl w:val="0"/>
          <w:numId w:val="1"/>
        </w:numPr>
        <w:rPr>
          <w:rFonts w:ascii="ImagoBook" w:hAnsi="ImagoBook"/>
          <w:sz w:val="22"/>
          <w:szCs w:val="22"/>
        </w:rPr>
      </w:pPr>
      <w:r w:rsidRPr="00160371">
        <w:rPr>
          <w:rFonts w:ascii="ImagoBook" w:hAnsi="ImagoBook"/>
          <w:b/>
          <w:sz w:val="22"/>
          <w:szCs w:val="22"/>
        </w:rPr>
        <w:t>Listen actively</w:t>
      </w:r>
      <w:r w:rsidRPr="001E3B43">
        <w:rPr>
          <w:rFonts w:ascii="ImagoBook" w:hAnsi="ImagoBook"/>
          <w:sz w:val="22"/>
          <w:szCs w:val="22"/>
        </w:rPr>
        <w:t>. Be sure that you listen and acknowledge the issue as seen by the other party. A partner’s anger over a perceived grievance is often dissipated by being heard, and it helps in cross-cultural relations to ensure greater understanding of how different parties can perceive the same action or statement.</w:t>
      </w:r>
    </w:p>
    <w:p w:rsidR="00E101AC" w:rsidRPr="001E3B43" w:rsidRDefault="00E101AC" w:rsidP="00E101AC">
      <w:pPr>
        <w:rPr>
          <w:rFonts w:ascii="ImagoBook" w:hAnsi="ImagoBook"/>
          <w:sz w:val="22"/>
          <w:szCs w:val="22"/>
        </w:rPr>
      </w:pPr>
    </w:p>
    <w:p w:rsidR="00E101AC" w:rsidRPr="001E3B43" w:rsidRDefault="00E101AC" w:rsidP="00E101AC">
      <w:pPr>
        <w:rPr>
          <w:rFonts w:ascii="ImagoBook" w:hAnsi="ImagoBook"/>
          <w:sz w:val="22"/>
          <w:szCs w:val="22"/>
        </w:rPr>
      </w:pPr>
      <w:r w:rsidRPr="001E3B43">
        <w:rPr>
          <w:rFonts w:ascii="ImagoBook" w:hAnsi="ImagoBook"/>
          <w:sz w:val="22"/>
          <w:szCs w:val="22"/>
        </w:rPr>
        <w:t>Conflict management tools and skills will help you navigate these stressful situations. If you want to develop your conflict management skills, you can search “conflict management” in the “learning tools” section of this resource center.</w:t>
      </w:r>
    </w:p>
    <w:p w:rsidR="00E101AC" w:rsidRDefault="00E101AC" w:rsidP="00E101AC">
      <w:pPr>
        <w:rPr>
          <w:rFonts w:ascii="ImagoBook" w:hAnsi="ImagoBook"/>
          <w:sz w:val="22"/>
          <w:szCs w:val="22"/>
        </w:rPr>
      </w:pPr>
    </w:p>
    <w:tbl>
      <w:tblPr>
        <w:tblW w:w="9180" w:type="dxa"/>
        <w:tblInd w:w="108" w:type="dxa"/>
        <w:tblBorders>
          <w:insideV w:val="single" w:sz="4" w:space="0" w:color="auto"/>
        </w:tblBorders>
        <w:tblLook w:val="01E0" w:firstRow="1" w:lastRow="1" w:firstColumn="1" w:lastColumn="1" w:noHBand="0" w:noVBand="0"/>
      </w:tblPr>
      <w:tblGrid>
        <w:gridCol w:w="7135"/>
        <w:gridCol w:w="2045"/>
      </w:tblGrid>
      <w:tr w:rsidR="00E101AC" w:rsidRPr="00712C87" w:rsidTr="006C03FB">
        <w:tc>
          <w:tcPr>
            <w:tcW w:w="7135" w:type="dxa"/>
            <w:shd w:val="clear" w:color="auto" w:fill="auto"/>
          </w:tcPr>
          <w:p w:rsidR="00E101AC" w:rsidRPr="006D2B8F" w:rsidRDefault="00992B1A" w:rsidP="006C03FB">
            <w:pPr>
              <w:rPr>
                <w:rFonts w:ascii="ImagoBook" w:hAnsi="ImagoBook" w:cs="Calibri"/>
                <w:sz w:val="22"/>
                <w:szCs w:val="22"/>
              </w:rPr>
            </w:pPr>
            <w:hyperlink r:id="rId11" w:history="1">
              <w:r w:rsidR="00E101AC" w:rsidRPr="00992B1A">
                <w:rPr>
                  <w:rStyle w:val="Hyperlink"/>
                  <w:rFonts w:ascii="ImagoBook" w:hAnsi="ImagoBook" w:cs="Calibri"/>
                  <w:sz w:val="22"/>
                  <w:szCs w:val="22"/>
                </w:rPr>
                <w:t>Conflict Management Info</w:t>
              </w:r>
              <w:r w:rsidR="00E101AC" w:rsidRPr="00992B1A">
                <w:rPr>
                  <w:rStyle w:val="Hyperlink"/>
                  <w:rFonts w:ascii="ImagoBook" w:hAnsi="ImagoBook" w:cs="Calibri"/>
                  <w:sz w:val="22"/>
                  <w:szCs w:val="22"/>
                </w:rPr>
                <w:t>r</w:t>
              </w:r>
              <w:r w:rsidR="00E101AC" w:rsidRPr="00992B1A">
                <w:rPr>
                  <w:rStyle w:val="Hyperlink"/>
                  <w:rFonts w:ascii="ImagoBook" w:hAnsi="ImagoBook" w:cs="Calibri"/>
                  <w:sz w:val="22"/>
                  <w:szCs w:val="22"/>
                </w:rPr>
                <w:t>mation Source</w:t>
              </w:r>
            </w:hyperlink>
            <w:r w:rsidR="00E101AC" w:rsidRPr="006D2B8F">
              <w:rPr>
                <w:rFonts w:ascii="ImagoBook" w:hAnsi="ImagoBook" w:cs="Calibri"/>
                <w:color w:val="4F6228" w:themeColor="accent3" w:themeShade="80"/>
                <w:sz w:val="22"/>
                <w:szCs w:val="22"/>
              </w:rPr>
              <w:t xml:space="preserve"> </w:t>
            </w:r>
            <w:r w:rsidR="00E101AC" w:rsidRPr="006D2B8F">
              <w:rPr>
                <w:rFonts w:ascii="ImagoBook" w:hAnsi="ImagoBook" w:cs="Calibri"/>
                <w:sz w:val="22"/>
                <w:szCs w:val="22"/>
              </w:rPr>
              <w:t xml:space="preserve">-- </w:t>
            </w:r>
            <w:r w:rsidR="00E101AC">
              <w:rPr>
                <w:rFonts w:ascii="ImagoBook" w:hAnsi="ImagoBook" w:cs="Calibri"/>
                <w:sz w:val="22"/>
                <w:szCs w:val="22"/>
              </w:rPr>
              <w:t>A</w:t>
            </w:r>
            <w:r w:rsidR="00E101AC" w:rsidRPr="006D2B8F">
              <w:rPr>
                <w:rFonts w:ascii="ImagoBook" w:hAnsi="ImagoBook" w:cs="Calibri"/>
                <w:sz w:val="22"/>
                <w:szCs w:val="22"/>
              </w:rPr>
              <w:t xml:space="preserve"> free service, funded by the William and Flora Hewlett Foundation. As a "linking" site, the staff of editors maintains a keyword-coded catalog of over 20,000 Web, print, and organizational resources, as well as event listings and other conflict resolution-related resources.</w:t>
            </w:r>
          </w:p>
        </w:tc>
        <w:tc>
          <w:tcPr>
            <w:tcW w:w="2045" w:type="dxa"/>
            <w:shd w:val="clear" w:color="auto" w:fill="auto"/>
          </w:tcPr>
          <w:p w:rsidR="00E101AC" w:rsidRPr="00801EF5" w:rsidRDefault="00E101AC" w:rsidP="006C03FB">
            <w:pPr>
              <w:pStyle w:val="BodyText"/>
              <w:rPr>
                <w:rFonts w:ascii="ImagoBook" w:hAnsi="ImagoBook"/>
                <w:b/>
              </w:rPr>
            </w:pPr>
            <w:r>
              <w:rPr>
                <w:rFonts w:ascii="ImagoBook" w:hAnsi="ImagoBook"/>
                <w:b/>
                <w:noProof/>
                <w:lang w:eastAsia="en-US"/>
              </w:rPr>
              <w:drawing>
                <wp:anchor distT="0" distB="0" distL="114300" distR="114300" simplePos="0" relativeHeight="251659264" behindDoc="1" locked="0" layoutInCell="1" allowOverlap="1" wp14:anchorId="2D18E344" wp14:editId="2ED36E97">
                  <wp:simplePos x="0" y="0"/>
                  <wp:positionH relativeFrom="character">
                    <wp:posOffset>0</wp:posOffset>
                  </wp:positionH>
                  <wp:positionV relativeFrom="line">
                    <wp:posOffset>0</wp:posOffset>
                  </wp:positionV>
                  <wp:extent cx="612140" cy="5302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ll_build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140" cy="530225"/>
                          </a:xfrm>
                          <a:prstGeom prst="rect">
                            <a:avLst/>
                          </a:prstGeom>
                          <a:noFill/>
                          <a:ln>
                            <a:noFill/>
                          </a:ln>
                          <a:effectLst/>
                        </pic:spPr>
                      </pic:pic>
                    </a:graphicData>
                  </a:graphic>
                </wp:anchor>
              </w:drawing>
            </w:r>
            <w:r>
              <w:rPr>
                <w:rFonts w:ascii="ImagoBook" w:hAnsi="ImagoBook"/>
                <w:b/>
                <w:noProof/>
                <w:lang w:eastAsia="en-US"/>
              </w:rPr>
              <mc:AlternateContent>
                <mc:Choice Requires="wps">
                  <w:drawing>
                    <wp:inline distT="0" distB="0" distL="0" distR="0" wp14:anchorId="00465AE5" wp14:editId="2619B3F9">
                      <wp:extent cx="1160145" cy="756285"/>
                      <wp:effectExtent l="0" t="0" r="0" b="5715"/>
                      <wp:docPr id="8"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014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1AC" w:rsidRDefault="00E101AC" w:rsidP="00E101AC"/>
                                <w:p w:rsidR="00E101AC" w:rsidRDefault="00E101AC" w:rsidP="00E101AC"/>
                                <w:p w:rsidR="00E101AC" w:rsidRPr="00A32C12" w:rsidRDefault="00E101AC" w:rsidP="00E101AC">
                                  <w:pPr>
                                    <w:rPr>
                                      <w:sz w:val="28"/>
                                      <w:szCs w:val="28"/>
                                    </w:rPr>
                                  </w:pPr>
                                </w:p>
                                <w:p w:rsidR="00E101AC" w:rsidRPr="00A32C12" w:rsidRDefault="00E101AC" w:rsidP="00E101AC">
                                  <w:pPr>
                                    <w:rPr>
                                      <w:rFonts w:ascii="ImagoBook" w:hAnsi="ImagoBook"/>
                                      <w:b/>
                                      <w:color w:val="595959" w:themeColor="text1" w:themeTint="A6"/>
                                      <w:sz w:val="22"/>
                                      <w:szCs w:val="22"/>
                                    </w:rPr>
                                  </w:pPr>
                                  <w:r>
                                    <w:rPr>
                                      <w:rFonts w:ascii="ImagoBook" w:hAnsi="ImagoBook"/>
                                      <w:b/>
                                      <w:color w:val="595959" w:themeColor="text1" w:themeTint="A6"/>
                                      <w:sz w:val="22"/>
                                      <w:szCs w:val="22"/>
                                    </w:rPr>
                                    <w:t>Skill Builde</w:t>
                                  </w:r>
                                  <w:bookmarkStart w:id="0" w:name="_GoBack"/>
                                  <w:bookmarkEnd w:id="0"/>
                                  <w:r>
                                    <w:rPr>
                                      <w:rFonts w:ascii="ImagoBook" w:hAnsi="ImagoBook"/>
                                      <w:b/>
                                      <w:color w:val="595959" w:themeColor="text1" w:themeTint="A6"/>
                                      <w:sz w:val="22"/>
                                      <w:szCs w:val="22"/>
                                    </w:rPr>
                                    <w:t>r</w:t>
                                  </w:r>
                                </w:p>
                                <w:p w:rsidR="00E101AC" w:rsidRDefault="00E101AC" w:rsidP="00E101AC"/>
                                <w:p w:rsidR="00E101AC" w:rsidRDefault="00E101AC" w:rsidP="00E101AC">
                                  <w:r>
                                    <w:t>S</w:t>
                                  </w:r>
                                </w:p>
                              </w:txbxContent>
                            </wps:txbx>
                            <wps:bodyPr rot="0" vert="horz" wrap="square" lIns="91440" tIns="45720" rIns="91440" bIns="45720" anchor="t" anchorCtr="0" upright="1">
                              <a:noAutofit/>
                            </wps:bodyPr>
                          </wps:wsp>
                        </a:graphicData>
                      </a:graphic>
                    </wp:inline>
                  </w:drawing>
                </mc:Choice>
                <mc:Fallback>
                  <w:pict>
                    <v:rect id="Rectangle 17" o:spid="_x0000_s1027" style="width:91.35pt;height:5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" filled="f" stroked="f">
                      <o:lock v:ext="edit" aspectratio="t"/>
                      <v:textbox>
                        <w:txbxContent>
                          <w:p w:rsidR="00E101AC" w:rsidRDefault="00E101AC" w:rsidP="00E101AC"/>
                          <w:p w:rsidR="00E101AC" w:rsidRDefault="00E101AC" w:rsidP="00E101AC"/>
                          <w:p w:rsidR="00E101AC" w:rsidRPr="00A32C12" w:rsidRDefault="00E101AC" w:rsidP="00E101AC">
                            <w:pPr>
                              <w:rPr>
                                <w:sz w:val="28"/>
                                <w:szCs w:val="28"/>
                              </w:rPr>
                            </w:pPr>
                          </w:p>
                          <w:p w:rsidR="00E101AC" w:rsidRPr="00A32C12" w:rsidRDefault="00E101AC" w:rsidP="00E101AC">
                            <w:pPr>
                              <w:rPr>
                                <w:rFonts w:ascii="ImagoBook" w:hAnsi="ImagoBook"/>
                                <w:b/>
                                <w:color w:val="595959" w:themeColor="text1" w:themeTint="A6"/>
                                <w:sz w:val="22"/>
                                <w:szCs w:val="22"/>
                              </w:rPr>
                            </w:pPr>
                            <w:r>
                              <w:rPr>
                                <w:rFonts w:ascii="ImagoBook" w:hAnsi="ImagoBook"/>
                                <w:b/>
                                <w:color w:val="595959" w:themeColor="text1" w:themeTint="A6"/>
                                <w:sz w:val="22"/>
                                <w:szCs w:val="22"/>
                              </w:rPr>
                              <w:t>Skill Builder</w:t>
                            </w:r>
                          </w:p>
                          <w:p w:rsidR="00E101AC" w:rsidRDefault="00E101AC" w:rsidP="00E101AC"/>
                          <w:p w:rsidR="00E101AC" w:rsidRDefault="00E101AC" w:rsidP="00E101AC">
                            <w:r>
                              <w:t>S</w:t>
                            </w:r>
                          </w:p>
                        </w:txbxContent>
                      </v:textbox>
                      <w10:anchorlock/>
                    </v:rect>
                  </w:pict>
                </mc:Fallback>
              </mc:AlternateContent>
            </w:r>
          </w:p>
        </w:tc>
      </w:tr>
    </w:tbl>
    <w:p w:rsidR="00E101AC" w:rsidRDefault="00E101AC" w:rsidP="00E101AC">
      <w:pPr>
        <w:rPr>
          <w:rFonts w:ascii="ImagoBook" w:hAnsi="ImagoBook"/>
          <w:sz w:val="22"/>
          <w:szCs w:val="22"/>
        </w:rPr>
      </w:pPr>
    </w:p>
    <w:p w:rsidR="002A4CDC" w:rsidRDefault="00992B1A"/>
    <w:sectPr w:rsidR="002A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agoBook">
    <w:panose1 w:val="02000503060000020004"/>
    <w:charset w:val="00"/>
    <w:family w:val="auto"/>
    <w:pitch w:val="variable"/>
    <w:sig w:usb0="80000027" w:usb1="00000000" w:usb2="00000000" w:usb3="00000000" w:csb0="00000001" w:csb1="00000000"/>
  </w:font>
  <w:font w:name="RotisSans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1"/>
      <w:numFmt w:val="bullet"/>
      <w:lvlText w:val="●"/>
      <w:lvlJc w:val="left"/>
      <w:pPr>
        <w:tabs>
          <w:tab w:val="num" w:pos="720"/>
        </w:tabs>
        <w:ind w:left="720" w:hanging="360"/>
      </w:pPr>
      <w:rPr>
        <w:rFonts w:ascii="Courier New" w:hAnsi="Courier New"/>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C"/>
    <w:rsid w:val="00432D6C"/>
    <w:rsid w:val="005A3B59"/>
    <w:rsid w:val="008F2D1E"/>
    <w:rsid w:val="00992B1A"/>
    <w:rsid w:val="00E1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AC"/>
    <w:pPr>
      <w:suppressAutoHyphens/>
      <w:spacing w:after="0" w:line="240" w:lineRule="auto"/>
    </w:pPr>
    <w:rPr>
      <w:rFonts w:ascii="Times New Roman" w:eastAsia="Times New Roman" w:hAnsi="Times New Roman" w:cs="Times New Roman"/>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01AC"/>
    <w:rPr>
      <w:color w:val="0000FF"/>
      <w:u w:val="single"/>
    </w:rPr>
  </w:style>
  <w:style w:type="paragraph" w:styleId="BodyText">
    <w:name w:val="Body Text"/>
    <w:basedOn w:val="Normal"/>
    <w:link w:val="BodyTextChar"/>
    <w:rsid w:val="00E101AC"/>
    <w:rPr>
      <w:rFonts w:ascii="Arial" w:hAnsi="Arial" w:cs="Arial"/>
      <w:sz w:val="22"/>
      <w:szCs w:val="22"/>
    </w:rPr>
  </w:style>
  <w:style w:type="character" w:customStyle="1" w:styleId="BodyTextChar">
    <w:name w:val="Body Text Char"/>
    <w:basedOn w:val="DefaultParagraphFont"/>
    <w:link w:val="BodyText"/>
    <w:rsid w:val="00E101AC"/>
    <w:rPr>
      <w:rFonts w:ascii="Arial" w:eastAsia="Times New Roman" w:hAnsi="Arial" w:cs="Arial"/>
      <w:kern w:val="1"/>
      <w:lang w:eastAsia="ar-SA"/>
    </w:rPr>
  </w:style>
  <w:style w:type="paragraph" w:styleId="BalloonText">
    <w:name w:val="Balloon Text"/>
    <w:basedOn w:val="Normal"/>
    <w:link w:val="BalloonTextChar"/>
    <w:uiPriority w:val="99"/>
    <w:semiHidden/>
    <w:unhideWhenUsed/>
    <w:rsid w:val="00E101AC"/>
    <w:rPr>
      <w:rFonts w:ascii="Tahoma" w:hAnsi="Tahoma" w:cs="Tahoma"/>
      <w:sz w:val="16"/>
      <w:szCs w:val="16"/>
    </w:rPr>
  </w:style>
  <w:style w:type="character" w:customStyle="1" w:styleId="BalloonTextChar">
    <w:name w:val="Balloon Text Char"/>
    <w:basedOn w:val="DefaultParagraphFont"/>
    <w:link w:val="BalloonText"/>
    <w:uiPriority w:val="99"/>
    <w:semiHidden/>
    <w:rsid w:val="00E101AC"/>
    <w:rPr>
      <w:rFonts w:ascii="Tahoma" w:eastAsia="Times New Roman" w:hAnsi="Tahoma" w:cs="Tahoma"/>
      <w:kern w:val="1"/>
      <w:sz w:val="16"/>
      <w:szCs w:val="16"/>
      <w:lang w:eastAsia="ar-SA"/>
    </w:rPr>
  </w:style>
  <w:style w:type="character" w:styleId="FollowedHyperlink">
    <w:name w:val="FollowedHyperlink"/>
    <w:basedOn w:val="DefaultParagraphFont"/>
    <w:uiPriority w:val="99"/>
    <w:semiHidden/>
    <w:unhideWhenUsed/>
    <w:rsid w:val="00992B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AC"/>
    <w:pPr>
      <w:suppressAutoHyphens/>
      <w:spacing w:after="0" w:line="240" w:lineRule="auto"/>
    </w:pPr>
    <w:rPr>
      <w:rFonts w:ascii="Times New Roman" w:eastAsia="Times New Roman" w:hAnsi="Times New Roman" w:cs="Times New Roman"/>
      <w:kern w:val="1"/>
      <w:sz w:val="2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01AC"/>
    <w:rPr>
      <w:color w:val="0000FF"/>
      <w:u w:val="single"/>
    </w:rPr>
  </w:style>
  <w:style w:type="paragraph" w:styleId="BodyText">
    <w:name w:val="Body Text"/>
    <w:basedOn w:val="Normal"/>
    <w:link w:val="BodyTextChar"/>
    <w:rsid w:val="00E101AC"/>
    <w:rPr>
      <w:rFonts w:ascii="Arial" w:hAnsi="Arial" w:cs="Arial"/>
      <w:sz w:val="22"/>
      <w:szCs w:val="22"/>
    </w:rPr>
  </w:style>
  <w:style w:type="character" w:customStyle="1" w:styleId="BodyTextChar">
    <w:name w:val="Body Text Char"/>
    <w:basedOn w:val="DefaultParagraphFont"/>
    <w:link w:val="BodyText"/>
    <w:rsid w:val="00E101AC"/>
    <w:rPr>
      <w:rFonts w:ascii="Arial" w:eastAsia="Times New Roman" w:hAnsi="Arial" w:cs="Arial"/>
      <w:kern w:val="1"/>
      <w:lang w:eastAsia="ar-SA"/>
    </w:rPr>
  </w:style>
  <w:style w:type="paragraph" w:styleId="BalloonText">
    <w:name w:val="Balloon Text"/>
    <w:basedOn w:val="Normal"/>
    <w:link w:val="BalloonTextChar"/>
    <w:uiPriority w:val="99"/>
    <w:semiHidden/>
    <w:unhideWhenUsed/>
    <w:rsid w:val="00E101AC"/>
    <w:rPr>
      <w:rFonts w:ascii="Tahoma" w:hAnsi="Tahoma" w:cs="Tahoma"/>
      <w:sz w:val="16"/>
      <w:szCs w:val="16"/>
    </w:rPr>
  </w:style>
  <w:style w:type="character" w:customStyle="1" w:styleId="BalloonTextChar">
    <w:name w:val="Balloon Text Char"/>
    <w:basedOn w:val="DefaultParagraphFont"/>
    <w:link w:val="BalloonText"/>
    <w:uiPriority w:val="99"/>
    <w:semiHidden/>
    <w:rsid w:val="00E101AC"/>
    <w:rPr>
      <w:rFonts w:ascii="Tahoma" w:eastAsia="Times New Roman" w:hAnsi="Tahoma" w:cs="Tahoma"/>
      <w:kern w:val="1"/>
      <w:sz w:val="16"/>
      <w:szCs w:val="16"/>
      <w:lang w:eastAsia="ar-SA"/>
    </w:rPr>
  </w:style>
  <w:style w:type="character" w:styleId="FollowedHyperlink">
    <w:name w:val="FollowedHyperlink"/>
    <w:basedOn w:val="DefaultParagraphFont"/>
    <w:uiPriority w:val="99"/>
    <w:semiHidden/>
    <w:unhideWhenUsed/>
    <w:rsid w:val="00992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ervationtraining.org/file.php/73/library/section_4/assets/PartneringToolbookEng.pdf" TargetMode="External"/><Relationship Id="rId12" Type="http://schemas.openxmlformats.org/officeDocument/2006/relationships/image" Target="media/image3.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rinfo.org/"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onservationtraining.org/file.php/73/library/section_4/assets/PartneringToolbook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889AB6670BB4BB7C534A871A394A8" ma:contentTypeVersion="9" ma:contentTypeDescription="Create a new document." ma:contentTypeScope="" ma:versionID="a67cd2af9b256edefe47f1f2ea34b16d">
  <xsd:schema xmlns:xsd="http://www.w3.org/2001/XMLSchema" xmlns:xs="http://www.w3.org/2001/XMLSchema" xmlns:p="http://schemas.microsoft.com/office/2006/metadata/properties" xmlns:ns1="http://schemas.microsoft.com/sharepoint/v3" xmlns:ns2="8ef5d118-0d38-412a-9b30-c77eb1ab877f" xmlns:ns3="1b2dd0d4-b466-40bf-b695-49c174b4fa57" targetNamespace="http://schemas.microsoft.com/office/2006/metadata/properties" ma:root="true" ma:fieldsID="15f85c3abac566b297b212b3baff3307" ns1:_="" ns2:_="" ns3:_="">
    <xsd:import namespace="http://schemas.microsoft.com/sharepoint/v3"/>
    <xsd:import namespace="8ef5d118-0d38-412a-9b30-c77eb1ab877f"/>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CPCStep" minOccurs="0"/>
                <xsd:element ref="ns2:CPCCategory" minOccurs="0"/>
                <xsd:element ref="ns2:cpc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5d118-0d38-412a-9b30-c77eb1ab877f" elementFormDefault="qualified">
    <xsd:import namespace="http://schemas.microsoft.com/office/2006/documentManagement/types"/>
    <xsd:import namespace="http://schemas.microsoft.com/office/infopath/2007/PartnerControls"/>
    <xsd:element name="CPCStep" ma:index="10" nillable="true" ma:displayName="cpcStep" ma:internalName="CPCStep">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restriction>
                </xsd:simpleType>
              </xsd:element>
            </xsd:sequence>
          </xsd:extension>
        </xsd:complexContent>
      </xsd:complexType>
    </xsd:element>
    <xsd:element name="CPCCategory" ma:index="11" nillable="true" ma:displayName="cpcCategory" ma:format="Dropdown" ma:internalName="CPCCategory">
      <xsd:simpleType>
        <xsd:restriction base="dms:Choice">
          <xsd:enumeration value="Tools"/>
          <xsd:enumeration value="Case Studies"/>
          <xsd:enumeration value="References"/>
        </xsd:restriction>
      </xsd:simpleType>
    </xsd:element>
    <xsd:element name="cpcDescription" ma:index="12" nillable="true" ma:displayName="cpcDescription" ma:internalName="cp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PCCategory xmlns="8ef5d118-0d38-412a-9b30-c77eb1ab877f">References</CPCCategory>
    <PublishingExpirationDate xmlns="http://schemas.microsoft.com/sharepoint/v3" xsi:nil="true"/>
    <PublishingStartDate xmlns="http://schemas.microsoft.com/sharepoint/v3" xsi:nil="true"/>
    <CPCStep xmlns="8ef5d118-0d38-412a-9b30-c77eb1ab877f">
      <Value>3</Value>
      <Value>4</Value>
    </CPCStep>
    <cpcDescription xmlns="8ef5d118-0d38-412a-9b30-c77eb1ab877f" xsi:nil="true"/>
    <TaxCatchAll xmlns="1b2dd0d4-b466-40bf-b695-49c174b4fa57"/>
  </documentManagement>
</p:properties>
</file>

<file path=customXml/itemProps1.xml><?xml version="1.0" encoding="utf-8"?>
<ds:datastoreItem xmlns:ds="http://schemas.openxmlformats.org/officeDocument/2006/customXml" ds:itemID="{41DEF114-3CB8-4F4A-AC77-41CA5F88BAA0}"/>
</file>

<file path=customXml/itemProps2.xml><?xml version="1.0" encoding="utf-8"?>
<ds:datastoreItem xmlns:ds="http://schemas.openxmlformats.org/officeDocument/2006/customXml" ds:itemID="{5EEEEC5F-B639-4179-A28D-DBF510A950A8}"/>
</file>

<file path=customXml/itemProps3.xml><?xml version="1.0" encoding="utf-8"?>
<ds:datastoreItem xmlns:ds="http://schemas.openxmlformats.org/officeDocument/2006/customXml" ds:itemID="{D221242F-D31B-4130-8099-72273A62EA95}"/>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Management</dc:title>
  <dc:creator>Kristin Sherwood</dc:creator>
  <cp:lastModifiedBy>Kristin Sherwood</cp:lastModifiedBy>
  <cp:revision>2</cp:revision>
  <dcterms:created xsi:type="dcterms:W3CDTF">2013-07-08T23:13:00Z</dcterms:created>
  <dcterms:modified xsi:type="dcterms:W3CDTF">2013-07-08T23:13:00Z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0x010100CA1889AB6670BB4BB7C534A871A394A8</vt:lpwstr>
  </property>
</Properties>
</file>