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68D" w:rsidRDefault="00B2768D" w:rsidP="004F5C57">
      <w:pPr>
        <w:rPr>
          <w:rFonts w:ascii="ImagoBook" w:hAnsi="ImagoBook"/>
          <w:b/>
          <w:smallCaps/>
          <w:color w:val="333333"/>
          <w:sz w:val="28"/>
          <w:szCs w:val="28"/>
        </w:rPr>
      </w:pPr>
    </w:p>
    <w:p w:rsidR="00B2768D" w:rsidRPr="00B2768D" w:rsidRDefault="00B2768D" w:rsidP="00B2768D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  <w:r w:rsidRPr="00B2768D">
        <w:rPr>
          <w:rFonts w:asciiTheme="minorHAnsi" w:eastAsiaTheme="minorHAnsi" w:hAnsiTheme="minorHAnsi" w:cstheme="minorBidi"/>
          <w:noProof/>
          <w:color w:val="auto"/>
          <w:kern w:val="0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9F2EDC" wp14:editId="5FD5B4B7">
                <wp:simplePos x="0" y="0"/>
                <wp:positionH relativeFrom="column">
                  <wp:posOffset>1191895</wp:posOffset>
                </wp:positionH>
                <wp:positionV relativeFrom="paragraph">
                  <wp:posOffset>-112095</wp:posOffset>
                </wp:positionV>
                <wp:extent cx="4665980" cy="750570"/>
                <wp:effectExtent l="0" t="0" r="127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5980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68D" w:rsidRDefault="00B2768D" w:rsidP="00B2768D">
                            <w:pPr>
                              <w:outlineLvl w:val="0"/>
                              <w:rPr>
                                <w:rFonts w:ascii="Times New Roman" w:hAnsi="Times New Roman"/>
                                <w:smallCaps/>
                                <w:sz w:val="40"/>
                                <w:szCs w:val="40"/>
                              </w:rPr>
                            </w:pPr>
                          </w:p>
                          <w:p w:rsidR="00B2768D" w:rsidRDefault="00B2768D" w:rsidP="00B2768D">
                            <w:pPr>
                              <w:outlineLvl w:val="0"/>
                              <w:rPr>
                                <w:rFonts w:ascii="Times New Roman" w:hAnsi="Times New Roman"/>
                                <w:smallCap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mallCaps/>
                                <w:sz w:val="40"/>
                                <w:szCs w:val="40"/>
                              </w:rPr>
                              <w:t>Building Trust Across Partners</w:t>
                            </w:r>
                          </w:p>
                          <w:p w:rsidR="00B2768D" w:rsidRPr="00C3208B" w:rsidRDefault="00B2768D" w:rsidP="00B2768D">
                            <w:pPr>
                              <w:outlineLvl w:val="0"/>
                              <w:rPr>
                                <w:rFonts w:ascii="Times New Roman" w:hAnsi="Times New Roman"/>
                                <w:smallCaps/>
                              </w:rPr>
                            </w:pPr>
                          </w:p>
                          <w:p w:rsidR="00B2768D" w:rsidRDefault="00B2768D" w:rsidP="00B2768D">
                            <w:pPr>
                              <w:outlineLvl w:val="0"/>
                            </w:pPr>
                          </w:p>
                          <w:p w:rsidR="00B2768D" w:rsidRPr="00474201" w:rsidRDefault="00B2768D" w:rsidP="00B2768D">
                            <w:pPr>
                              <w:outlineLvl w:val="0"/>
                            </w:pPr>
                          </w:p>
                          <w:p w:rsidR="00B2768D" w:rsidRDefault="00B2768D" w:rsidP="00B276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3.85pt;margin-top:-8.85pt;width:367.4pt;height:59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" stroked="f">
                <v:textbox>
                  <w:txbxContent>
                    <w:p w:rsidR="00B2768D" w:rsidRDefault="00B2768D" w:rsidP="00B2768D">
                      <w:pPr>
                        <w:outlineLvl w:val="0"/>
                        <w:rPr>
                          <w:rFonts w:ascii="Times New Roman" w:hAnsi="Times New Roman"/>
                          <w:smallCaps/>
                          <w:sz w:val="40"/>
                          <w:szCs w:val="40"/>
                        </w:rPr>
                      </w:pPr>
                    </w:p>
                    <w:p w:rsidR="00B2768D" w:rsidRDefault="00B2768D" w:rsidP="00B2768D">
                      <w:pPr>
                        <w:outlineLvl w:val="0"/>
                        <w:rPr>
                          <w:rFonts w:ascii="Times New Roman" w:hAnsi="Times New Roman"/>
                          <w:smallCaps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mallCaps/>
                          <w:sz w:val="40"/>
                          <w:szCs w:val="40"/>
                        </w:rPr>
                        <w:t>Building Trust Across Partners</w:t>
                      </w:r>
                    </w:p>
                    <w:p w:rsidR="00B2768D" w:rsidRPr="00C3208B" w:rsidRDefault="00B2768D" w:rsidP="00B2768D">
                      <w:pPr>
                        <w:outlineLvl w:val="0"/>
                        <w:rPr>
                          <w:rFonts w:ascii="Times New Roman" w:hAnsi="Times New Roman"/>
                          <w:smallCaps/>
                        </w:rPr>
                      </w:pPr>
                    </w:p>
                    <w:p w:rsidR="00B2768D" w:rsidRDefault="00B2768D" w:rsidP="00B2768D">
                      <w:pPr>
                        <w:outlineLvl w:val="0"/>
                      </w:pPr>
                    </w:p>
                    <w:p w:rsidR="00B2768D" w:rsidRPr="00474201" w:rsidRDefault="00B2768D" w:rsidP="00B2768D">
                      <w:pPr>
                        <w:outlineLvl w:val="0"/>
                      </w:pPr>
                    </w:p>
                    <w:p w:rsidR="00B2768D" w:rsidRDefault="00B2768D" w:rsidP="00B2768D"/>
                  </w:txbxContent>
                </v:textbox>
              </v:shape>
            </w:pict>
          </mc:Fallback>
        </mc:AlternateContent>
      </w:r>
      <w:r w:rsidRPr="00B2768D">
        <w:rPr>
          <w:rFonts w:asciiTheme="minorHAnsi" w:eastAsiaTheme="minorHAnsi" w:hAnsiTheme="minorHAnsi" w:cstheme="minorBidi"/>
          <w:noProof/>
          <w:color w:val="auto"/>
          <w:kern w:val="0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82C7FE" wp14:editId="483F2A3F">
                <wp:simplePos x="0" y="0"/>
                <wp:positionH relativeFrom="column">
                  <wp:posOffset>1017905</wp:posOffset>
                </wp:positionH>
                <wp:positionV relativeFrom="paragraph">
                  <wp:posOffset>-120650</wp:posOffset>
                </wp:positionV>
                <wp:extent cx="0" cy="1268095"/>
                <wp:effectExtent l="8255" t="12700" r="10795" b="14605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809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0.15pt;margin-top:-9.5pt;width:0;height:9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" strokeweight="1pt"/>
            </w:pict>
          </mc:Fallback>
        </mc:AlternateContent>
      </w:r>
      <w:r w:rsidRPr="00B2768D">
        <w:rPr>
          <w:rFonts w:asciiTheme="minorHAnsi" w:eastAsiaTheme="minorHAnsi" w:hAnsiTheme="minorHAnsi" w:cstheme="minorBidi"/>
          <w:noProof/>
          <w:color w:val="auto"/>
          <w:kern w:val="0"/>
          <w:sz w:val="22"/>
          <w:szCs w:val="22"/>
          <w:lang w:eastAsia="en-US"/>
        </w:rPr>
        <w:drawing>
          <wp:inline distT="0" distB="0" distL="0" distR="0" wp14:anchorId="3A449DF6" wp14:editId="756CAF7F">
            <wp:extent cx="806515" cy="636104"/>
            <wp:effectExtent l="19050" t="0" r="0" b="0"/>
            <wp:docPr id="9" name="Picture 14" descr="referen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ference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460" cy="64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68D" w:rsidRDefault="00B2768D" w:rsidP="004F5C57">
      <w:pPr>
        <w:rPr>
          <w:rFonts w:ascii="ImagoBook" w:hAnsi="ImagoBook"/>
          <w:b/>
          <w:smallCaps/>
          <w:color w:val="333333"/>
          <w:sz w:val="28"/>
          <w:szCs w:val="28"/>
        </w:rPr>
      </w:pPr>
    </w:p>
    <w:p w:rsidR="0068041B" w:rsidRDefault="0068041B" w:rsidP="004F5C57">
      <w:pPr>
        <w:rPr>
          <w:rFonts w:ascii="ImagoBook" w:hAnsi="ImagoBook"/>
          <w:sz w:val="22"/>
          <w:szCs w:val="22"/>
        </w:rPr>
      </w:pPr>
    </w:p>
    <w:p w:rsidR="00B2768D" w:rsidRDefault="00B2768D" w:rsidP="004F5C57">
      <w:pPr>
        <w:rPr>
          <w:rFonts w:ascii="ImagoBook" w:hAnsi="ImagoBook"/>
          <w:sz w:val="22"/>
          <w:szCs w:val="22"/>
        </w:rPr>
      </w:pPr>
    </w:p>
    <w:p w:rsidR="004F5C57" w:rsidRDefault="004F5C57" w:rsidP="004F5C57">
      <w:pPr>
        <w:rPr>
          <w:rFonts w:ascii="ImagoBook" w:hAnsi="ImagoBook"/>
          <w:sz w:val="22"/>
          <w:szCs w:val="22"/>
        </w:rPr>
      </w:pPr>
      <w:r>
        <w:rPr>
          <w:rFonts w:ascii="ImagoBook" w:hAnsi="ImagoBook"/>
          <w:sz w:val="22"/>
          <w:szCs w:val="22"/>
        </w:rPr>
        <w:t>The quality of the relationships across partners will</w:t>
      </w:r>
      <w:r w:rsidR="00A54CA0">
        <w:rPr>
          <w:rFonts w:ascii="ImagoBook" w:hAnsi="ImagoBook"/>
          <w:sz w:val="22"/>
          <w:szCs w:val="22"/>
        </w:rPr>
        <w:t xml:space="preserve"> have a profound impact on the Partnership A</w:t>
      </w:r>
      <w:r>
        <w:rPr>
          <w:rFonts w:ascii="ImagoBook" w:hAnsi="ImagoBook"/>
          <w:sz w:val="22"/>
          <w:szCs w:val="22"/>
        </w:rPr>
        <w:t>greement and the way the project gets implemented. Personality types that are not aggressive or competitive, but rather are committed to a sense of commonwealth and joint action, are vital to building trust and developing a unified front. Research conducted by the Wilder Research Center has shown that mutual respect, understanding, and trust are among the most frequently cited facto</w:t>
      </w:r>
      <w:r w:rsidR="00B2768D">
        <w:rPr>
          <w:rFonts w:ascii="ImagoBook" w:hAnsi="ImagoBook"/>
          <w:sz w:val="22"/>
          <w:szCs w:val="22"/>
        </w:rPr>
        <w:t xml:space="preserve">rs in successful collaborations, read more </w:t>
      </w:r>
      <w:hyperlink r:id="rId7" w:history="1">
        <w:r w:rsidR="00B2768D" w:rsidRPr="00B2768D">
          <w:rPr>
            <w:rStyle w:val="Hyperlink"/>
            <w:rFonts w:ascii="ImagoBook" w:hAnsi="ImagoBook"/>
            <w:sz w:val="22"/>
            <w:szCs w:val="22"/>
          </w:rPr>
          <w:t>here</w:t>
        </w:r>
      </w:hyperlink>
      <w:bookmarkStart w:id="0" w:name="_GoBack"/>
      <w:bookmarkEnd w:id="0"/>
      <w:r w:rsidR="00B2768D">
        <w:rPr>
          <w:rFonts w:ascii="ImagoBook" w:hAnsi="ImagoBook"/>
          <w:sz w:val="22"/>
          <w:szCs w:val="22"/>
        </w:rPr>
        <w:t>.</w:t>
      </w:r>
    </w:p>
    <w:p w:rsidR="00B2768D" w:rsidRDefault="00B2768D" w:rsidP="004F5C57">
      <w:pPr>
        <w:rPr>
          <w:rFonts w:ascii="ImagoBook" w:hAnsi="ImagoBook"/>
          <w:sz w:val="22"/>
          <w:szCs w:val="22"/>
        </w:rPr>
      </w:pPr>
    </w:p>
    <w:p w:rsidR="004F5C57" w:rsidRDefault="004F5C57" w:rsidP="004F5C57">
      <w:pPr>
        <w:rPr>
          <w:rFonts w:ascii="ImagoBook" w:hAnsi="ImagoBook"/>
          <w:sz w:val="22"/>
          <w:szCs w:val="22"/>
        </w:rPr>
      </w:pPr>
      <w:r>
        <w:rPr>
          <w:rFonts w:ascii="ImagoBook" w:hAnsi="ImagoBook"/>
          <w:sz w:val="22"/>
          <w:szCs w:val="22"/>
        </w:rPr>
        <w:t xml:space="preserve">Here are some tips for working through a negotiation while also building trust: </w:t>
      </w:r>
    </w:p>
    <w:p w:rsidR="004F5C57" w:rsidRDefault="004F5C57" w:rsidP="004F5C57">
      <w:pPr>
        <w:pStyle w:val="ListParagraph"/>
        <w:numPr>
          <w:ilvl w:val="0"/>
          <w:numId w:val="2"/>
        </w:numPr>
        <w:rPr>
          <w:rFonts w:ascii="ImagoBook" w:hAnsi="ImagoBook"/>
          <w:sz w:val="22"/>
          <w:szCs w:val="22"/>
        </w:rPr>
      </w:pPr>
      <w:r>
        <w:rPr>
          <w:rFonts w:ascii="ImagoBook" w:hAnsi="ImagoBook"/>
          <w:sz w:val="22"/>
          <w:szCs w:val="22"/>
        </w:rPr>
        <w:t xml:space="preserve">Focus on creatively trying to build the “pie” or how the partnership helps achieve more than each contributor could on their own </w:t>
      </w:r>
    </w:p>
    <w:p w:rsidR="004F5C57" w:rsidRDefault="004F5C57" w:rsidP="004F5C57">
      <w:pPr>
        <w:pStyle w:val="ListParagraph"/>
        <w:numPr>
          <w:ilvl w:val="0"/>
          <w:numId w:val="2"/>
        </w:numPr>
        <w:rPr>
          <w:rFonts w:ascii="ImagoBook" w:hAnsi="ImagoBook"/>
          <w:sz w:val="22"/>
          <w:szCs w:val="22"/>
        </w:rPr>
      </w:pPr>
      <w:r>
        <w:rPr>
          <w:rFonts w:ascii="ImagoBook" w:hAnsi="ImagoBook"/>
          <w:sz w:val="22"/>
          <w:szCs w:val="22"/>
        </w:rPr>
        <w:t>Avoid focusing on positions and personalities, look instead mutual interests</w:t>
      </w:r>
    </w:p>
    <w:p w:rsidR="004F5C57" w:rsidRDefault="004F5C57" w:rsidP="004F5C57">
      <w:pPr>
        <w:pStyle w:val="ListParagraph"/>
        <w:numPr>
          <w:ilvl w:val="0"/>
          <w:numId w:val="2"/>
        </w:numPr>
        <w:rPr>
          <w:rFonts w:ascii="ImagoBook" w:hAnsi="ImagoBook"/>
          <w:sz w:val="22"/>
          <w:szCs w:val="22"/>
        </w:rPr>
      </w:pPr>
      <w:r>
        <w:rPr>
          <w:rFonts w:ascii="ImagoBook" w:hAnsi="ImagoBook"/>
          <w:sz w:val="22"/>
          <w:szCs w:val="22"/>
        </w:rPr>
        <w:t>Ask open (rather than closed) questions</w:t>
      </w:r>
    </w:p>
    <w:p w:rsidR="004F5C57" w:rsidRDefault="004F5C57" w:rsidP="004F5C57">
      <w:pPr>
        <w:pStyle w:val="ListParagraph"/>
        <w:numPr>
          <w:ilvl w:val="0"/>
          <w:numId w:val="2"/>
        </w:numPr>
        <w:rPr>
          <w:rFonts w:ascii="ImagoBook" w:hAnsi="ImagoBook"/>
          <w:sz w:val="22"/>
          <w:szCs w:val="22"/>
        </w:rPr>
      </w:pPr>
      <w:r>
        <w:rPr>
          <w:rFonts w:ascii="ImagoBook" w:hAnsi="ImagoBook"/>
          <w:sz w:val="22"/>
          <w:szCs w:val="22"/>
        </w:rPr>
        <w:t>Summarize what has been said to make sure everyone understands each other</w:t>
      </w:r>
    </w:p>
    <w:p w:rsidR="004F5C57" w:rsidRDefault="004F5C57" w:rsidP="004F5C57">
      <w:pPr>
        <w:pStyle w:val="ListParagraph"/>
        <w:numPr>
          <w:ilvl w:val="0"/>
          <w:numId w:val="2"/>
        </w:numPr>
        <w:rPr>
          <w:rFonts w:ascii="ImagoBook" w:hAnsi="ImagoBook"/>
          <w:sz w:val="22"/>
          <w:szCs w:val="22"/>
        </w:rPr>
      </w:pPr>
      <w:r>
        <w:rPr>
          <w:rFonts w:ascii="ImagoBook" w:hAnsi="ImagoBook"/>
          <w:sz w:val="22"/>
          <w:szCs w:val="22"/>
        </w:rPr>
        <w:t xml:space="preserve">Schedule meetings at times and locations convenient to all partners  </w:t>
      </w:r>
    </w:p>
    <w:p w:rsidR="004F5C57" w:rsidRDefault="004F5C57" w:rsidP="004F5C57">
      <w:pPr>
        <w:pStyle w:val="ListParagraph"/>
        <w:numPr>
          <w:ilvl w:val="0"/>
          <w:numId w:val="2"/>
        </w:numPr>
        <w:rPr>
          <w:rFonts w:ascii="ImagoBook" w:hAnsi="ImagoBook"/>
          <w:sz w:val="22"/>
          <w:szCs w:val="22"/>
        </w:rPr>
      </w:pPr>
      <w:r>
        <w:rPr>
          <w:rFonts w:ascii="ImagoBook" w:hAnsi="ImagoBook"/>
          <w:sz w:val="22"/>
          <w:szCs w:val="22"/>
        </w:rPr>
        <w:t>Provide sufficient time for decision making</w:t>
      </w:r>
    </w:p>
    <w:p w:rsidR="004F5C57" w:rsidRDefault="004F5C57" w:rsidP="004F5C57">
      <w:pPr>
        <w:pStyle w:val="ListParagraph"/>
        <w:numPr>
          <w:ilvl w:val="0"/>
          <w:numId w:val="2"/>
        </w:numPr>
        <w:rPr>
          <w:rFonts w:ascii="ImagoBook" w:hAnsi="ImagoBook"/>
          <w:sz w:val="22"/>
          <w:szCs w:val="22"/>
        </w:rPr>
      </w:pPr>
      <w:r>
        <w:rPr>
          <w:rFonts w:ascii="ImagoBook" w:hAnsi="ImagoBook"/>
          <w:sz w:val="22"/>
          <w:szCs w:val="22"/>
        </w:rPr>
        <w:t>Show respect and sensitivity for cultural and other differences</w:t>
      </w:r>
    </w:p>
    <w:p w:rsidR="004F5C57" w:rsidRDefault="004F5C57" w:rsidP="004F5C57">
      <w:pPr>
        <w:pStyle w:val="ListParagraph"/>
        <w:numPr>
          <w:ilvl w:val="0"/>
          <w:numId w:val="2"/>
        </w:numPr>
        <w:rPr>
          <w:rFonts w:ascii="ImagoBook" w:hAnsi="ImagoBook"/>
          <w:sz w:val="22"/>
          <w:szCs w:val="22"/>
        </w:rPr>
      </w:pPr>
      <w:r>
        <w:rPr>
          <w:rFonts w:ascii="ImagoBook" w:hAnsi="ImagoBook"/>
          <w:sz w:val="22"/>
          <w:szCs w:val="22"/>
        </w:rPr>
        <w:t>Be flexible, consider other options, and be willing to compromise</w:t>
      </w:r>
    </w:p>
    <w:p w:rsidR="004F5C57" w:rsidRDefault="004F5C57" w:rsidP="007D4395">
      <w:pPr>
        <w:pStyle w:val="ListParagraph"/>
        <w:numPr>
          <w:ilvl w:val="0"/>
          <w:numId w:val="2"/>
        </w:numPr>
        <w:rPr>
          <w:rFonts w:ascii="ImagoBook" w:hAnsi="ImagoBook"/>
          <w:sz w:val="22"/>
          <w:szCs w:val="22"/>
        </w:rPr>
      </w:pPr>
      <w:r>
        <w:rPr>
          <w:rFonts w:ascii="ImagoBook" w:hAnsi="ImagoBook"/>
          <w:sz w:val="22"/>
          <w:szCs w:val="22"/>
        </w:rPr>
        <w:t>Create opportunities for different kinds of interaction (standard meetings are not always the best way to build relationships)</w:t>
      </w:r>
    </w:p>
    <w:p w:rsidR="004F5C57" w:rsidRDefault="004F5C57" w:rsidP="007D4395">
      <w:pPr>
        <w:rPr>
          <w:rFonts w:ascii="ImagoBook" w:hAnsi="ImagoBook"/>
          <w:b/>
          <w:bCs/>
          <w:smallCaps/>
          <w:color w:val="333333"/>
          <w:kern w:val="24"/>
          <w:sz w:val="22"/>
          <w:szCs w:val="22"/>
        </w:rPr>
      </w:pPr>
    </w:p>
    <w:sectPr w:rsidR="004F5C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agoBook">
    <w:panose1 w:val="0200050306000002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0000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>
    <w:nsid w:val="6F891F9B"/>
    <w:multiLevelType w:val="hybridMultilevel"/>
    <w:tmpl w:val="67D60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C57"/>
    <w:rsid w:val="0018263C"/>
    <w:rsid w:val="00330C36"/>
    <w:rsid w:val="00432D6C"/>
    <w:rsid w:val="004F5C57"/>
    <w:rsid w:val="0068041B"/>
    <w:rsid w:val="007D4395"/>
    <w:rsid w:val="008F2D1E"/>
    <w:rsid w:val="00A54CA0"/>
    <w:rsid w:val="00B2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C5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2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C57"/>
    <w:pPr>
      <w:ind w:left="720"/>
    </w:pPr>
  </w:style>
  <w:style w:type="paragraph" w:styleId="NormalWeb">
    <w:name w:val="Normal (Web)"/>
    <w:basedOn w:val="Normal"/>
    <w:uiPriority w:val="99"/>
    <w:unhideWhenUsed/>
    <w:rsid w:val="00A54CA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lang w:eastAsia="en-US"/>
    </w:rPr>
  </w:style>
  <w:style w:type="character" w:styleId="Hyperlink">
    <w:name w:val="Hyperlink"/>
    <w:basedOn w:val="DefaultParagraphFont"/>
    <w:uiPriority w:val="99"/>
    <w:unhideWhenUsed/>
    <w:rsid w:val="00A54CA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68D"/>
    <w:rPr>
      <w:rFonts w:ascii="Tahoma" w:eastAsia="Times New Roman" w:hAnsi="Tahoma" w:cs="Tahoma"/>
      <w:color w:val="000000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C5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2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C57"/>
    <w:pPr>
      <w:ind w:left="720"/>
    </w:pPr>
  </w:style>
  <w:style w:type="paragraph" w:styleId="NormalWeb">
    <w:name w:val="Normal (Web)"/>
    <w:basedOn w:val="Normal"/>
    <w:uiPriority w:val="99"/>
    <w:unhideWhenUsed/>
    <w:rsid w:val="00A54CA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lang w:eastAsia="en-US"/>
    </w:rPr>
  </w:style>
  <w:style w:type="character" w:styleId="Hyperlink">
    <w:name w:val="Hyperlink"/>
    <w:basedOn w:val="DefaultParagraphFont"/>
    <w:uiPriority w:val="99"/>
    <w:unhideWhenUsed/>
    <w:rsid w:val="00A54CA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68D"/>
    <w:rPr>
      <w:rFonts w:ascii="Tahoma" w:eastAsia="Times New Roman" w:hAnsi="Tahoma" w:cs="Tahoma"/>
      <w:color w:val="000000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9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hi.org/online/issues/129/savecollab.html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1889AB6670BB4BB7C534A871A394A8" ma:contentTypeVersion="9" ma:contentTypeDescription="Create a new document." ma:contentTypeScope="" ma:versionID="a67cd2af9b256edefe47f1f2ea34b16d">
  <xsd:schema xmlns:xsd="http://www.w3.org/2001/XMLSchema" xmlns:xs="http://www.w3.org/2001/XMLSchema" xmlns:p="http://schemas.microsoft.com/office/2006/metadata/properties" xmlns:ns1="http://schemas.microsoft.com/sharepoint/v3" xmlns:ns2="8ef5d118-0d38-412a-9b30-c77eb1ab877f" xmlns:ns3="1b2dd0d4-b466-40bf-b695-49c174b4fa57" targetNamespace="http://schemas.microsoft.com/office/2006/metadata/properties" ma:root="true" ma:fieldsID="15f85c3abac566b297b212b3baff3307" ns1:_="" ns2:_="" ns3:_="">
    <xsd:import namespace="http://schemas.microsoft.com/sharepoint/v3"/>
    <xsd:import namespace="8ef5d118-0d38-412a-9b30-c77eb1ab877f"/>
    <xsd:import namespace="1b2dd0d4-b466-40bf-b695-49c174b4fa5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PCStep" minOccurs="0"/>
                <xsd:element ref="ns2:CPCCategory" minOccurs="0"/>
                <xsd:element ref="ns2:cpcDescription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5d118-0d38-412a-9b30-c77eb1ab877f" elementFormDefault="qualified">
    <xsd:import namespace="http://schemas.microsoft.com/office/2006/documentManagement/types"/>
    <xsd:import namespace="http://schemas.microsoft.com/office/infopath/2007/PartnerControls"/>
    <xsd:element name="CPCStep" ma:index="10" nillable="true" ma:displayName="cpcStep" ma:internalName="CPCSte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"/>
                    <xsd:enumeration value="2"/>
                    <xsd:enumeration value="3"/>
                    <xsd:enumeration value="4"/>
                    <xsd:enumeration value="5"/>
                    <xsd:enumeration value="6"/>
                  </xsd:restriction>
                </xsd:simpleType>
              </xsd:element>
            </xsd:sequence>
          </xsd:extension>
        </xsd:complexContent>
      </xsd:complexType>
    </xsd:element>
    <xsd:element name="CPCCategory" ma:index="11" nillable="true" ma:displayName="cpcCategory" ma:format="Dropdown" ma:internalName="CPCCategory">
      <xsd:simpleType>
        <xsd:restriction base="dms:Choice">
          <xsd:enumeration value="Tools"/>
          <xsd:enumeration value="Case Studies"/>
          <xsd:enumeration value="References"/>
        </xsd:restriction>
      </xsd:simpleType>
    </xsd:element>
    <xsd:element name="cpcDescription" ma:index="12" nillable="true" ma:displayName="cpcDescription" ma:internalName="cpc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dd0d4-b466-40bf-b695-49c174b4fa5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257e2b6-fd60-433e-b727-315b7f93766a}" ma:internalName="TaxCatchAll" ma:showField="CatchAllData" ma:web="1b2dd0d4-b466-40bf-b695-49c174b4fa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PCCategory xmlns="8ef5d118-0d38-412a-9b30-c77eb1ab877f">References</CPCCategory>
    <PublishingExpirationDate xmlns="http://schemas.microsoft.com/sharepoint/v3" xsi:nil="true"/>
    <PublishingStartDate xmlns="http://schemas.microsoft.com/sharepoint/v3" xsi:nil="true"/>
    <CPCStep xmlns="8ef5d118-0d38-412a-9b30-c77eb1ab877f">3</CPCStep>
    <cpcDescription xmlns="8ef5d118-0d38-412a-9b30-c77eb1ab877f" xsi:nil="true"/>
    <TaxCatchAll xmlns="1b2dd0d4-b466-40bf-b695-49c174b4fa57"/>
  </documentManagement>
</p:properties>
</file>

<file path=customXml/itemProps1.xml><?xml version="1.0" encoding="utf-8"?>
<ds:datastoreItem xmlns:ds="http://schemas.openxmlformats.org/officeDocument/2006/customXml" ds:itemID="{123C9A00-AE82-47C8-A751-D209892C3A25}"/>
</file>

<file path=customXml/itemProps2.xml><?xml version="1.0" encoding="utf-8"?>
<ds:datastoreItem xmlns:ds="http://schemas.openxmlformats.org/officeDocument/2006/customXml" ds:itemID="{D8D1C724-EAF9-42F7-B7EA-E6F489B130A6}"/>
</file>

<file path=customXml/itemProps3.xml><?xml version="1.0" encoding="utf-8"?>
<ds:datastoreItem xmlns:ds="http://schemas.openxmlformats.org/officeDocument/2006/customXml" ds:itemID="{BF4BA52A-EE30-4C3C-A06E-0ED2FCCFC8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Trust Across Partners</dc:title>
  <dc:creator>Kristin Sherwood</dc:creator>
  <cp:lastModifiedBy>Kristin Sherwood</cp:lastModifiedBy>
  <cp:revision>2</cp:revision>
  <dcterms:created xsi:type="dcterms:W3CDTF">2013-07-08T21:08:00Z</dcterms:created>
  <dcterms:modified xsi:type="dcterms:W3CDTF">2013-07-08T21:08:00Z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0x010100CA1889AB6670BB4BB7C534A871A394A8</vt:lpwstr>
  </property>
</Properties>
</file>